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A0B" w:rsidRDefault="003A3A0B" w:rsidP="003A3A0B">
      <w:pPr>
        <w:jc w:val="center"/>
        <w:rPr>
          <w:rFonts w:ascii="黑体" w:eastAsia="黑体" w:hint="eastAsia"/>
          <w:b/>
          <w:sz w:val="36"/>
        </w:rPr>
      </w:pPr>
      <w:r>
        <w:rPr>
          <w:rFonts w:ascii="黑体" w:eastAsia="黑体" w:hAnsi="" w:hint="eastAsia"/>
          <w:b/>
          <w:bCs/>
          <w:color w:val="000000"/>
          <w:sz w:val="36"/>
        </w:rPr>
        <w:t>中国物流与采购联合会科学技术奖申报书</w:t>
      </w:r>
    </w:p>
    <w:p w:rsidR="003A3A0B" w:rsidRDefault="003A3A0B" w:rsidP="003A3A0B">
      <w:pPr>
        <w:jc w:val="center"/>
        <w:rPr>
          <w:rFonts w:hint="eastAsia"/>
        </w:rPr>
      </w:pPr>
      <w:r>
        <w:rPr>
          <w:rFonts w:hint="eastAsia"/>
        </w:rPr>
        <w:t>（适用于技术发明奖、科技进步奖）</w:t>
      </w:r>
    </w:p>
    <w:p w:rsidR="003A3A0B" w:rsidRDefault="003A3A0B" w:rsidP="003A3A0B">
      <w:pPr>
        <w:rPr>
          <w:rFonts w:hint="eastAsia"/>
        </w:rPr>
      </w:pPr>
    </w:p>
    <w:p w:rsidR="003A3A0B" w:rsidRDefault="003A3A0B" w:rsidP="003A3A0B">
      <w:pPr>
        <w:jc w:val="center"/>
        <w:rPr>
          <w:rFonts w:ascii="黑体" w:eastAsia="黑体"/>
          <w:b/>
          <w:sz w:val="32"/>
        </w:rPr>
      </w:pPr>
      <w:r>
        <w:rPr>
          <w:rFonts w:ascii="黑体" w:eastAsia="黑体" w:hint="eastAsia"/>
          <w:b/>
          <w:sz w:val="32"/>
        </w:rPr>
        <w:t>一、项目基本情况</w:t>
      </w:r>
    </w:p>
    <w:p w:rsidR="003A3A0B" w:rsidRDefault="003A3A0B" w:rsidP="003A3A0B">
      <w:pPr>
        <w:rPr>
          <w:rFonts w:hint="eastAsia"/>
        </w:rPr>
      </w:pPr>
    </w:p>
    <w:p w:rsidR="003A3A0B" w:rsidRDefault="003A3A0B" w:rsidP="003A3A0B">
      <w:pPr>
        <w:ind w:firstLineChars="50" w:firstLine="120"/>
      </w:pPr>
      <w:r>
        <w:rPr>
          <w:rFonts w:hint="eastAsia"/>
        </w:rPr>
        <w:t>项目编码</w:t>
      </w:r>
      <w:r>
        <w:rPr>
          <w:rFonts w:hint="eastAsia"/>
        </w:rPr>
        <w:t xml:space="preserve"> </w:t>
      </w:r>
      <w:r>
        <w:rPr>
          <w:rFonts w:hint="eastAsia"/>
        </w:rPr>
        <w:t>：</w:t>
      </w:r>
      <w:r>
        <w:rPr>
          <w:rFonts w:hint="eastAsia"/>
        </w:rPr>
        <w:t xml:space="preserve">                                            </w:t>
      </w:r>
      <w:r>
        <w:rPr>
          <w:rFonts w:hint="eastAsia"/>
        </w:rPr>
        <w:t>奖</w:t>
      </w:r>
      <w:r>
        <w:rPr>
          <w:rFonts w:hint="eastAsia"/>
        </w:rPr>
        <w:t xml:space="preserve">  </w:t>
      </w:r>
      <w:r>
        <w:rPr>
          <w:rFonts w:hint="eastAsia"/>
        </w:rPr>
        <w:t>种：</w:t>
      </w:r>
      <w:r>
        <w:t>02</w:t>
      </w:r>
      <w:r>
        <w:t>科技进步的应用开发</w:t>
      </w:r>
      <w:r>
        <w:rPr>
          <w:rFonts w:hint="eastAsia"/>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0"/>
        <w:gridCol w:w="708"/>
        <w:gridCol w:w="1417"/>
        <w:gridCol w:w="1559"/>
        <w:gridCol w:w="1344"/>
        <w:gridCol w:w="74"/>
        <w:gridCol w:w="1966"/>
        <w:gridCol w:w="18"/>
        <w:gridCol w:w="2262"/>
      </w:tblGrid>
      <w:tr w:rsidR="003A3A0B" w:rsidTr="0035722B">
        <w:trPr>
          <w:cantSplit/>
          <w:trHeight w:val="620"/>
        </w:trPr>
        <w:tc>
          <w:tcPr>
            <w:tcW w:w="880" w:type="dxa"/>
            <w:vMerge w:val="restart"/>
            <w:tcBorders>
              <w:right w:val="single" w:sz="4" w:space="0" w:color="auto"/>
            </w:tcBorders>
            <w:vAlign w:val="center"/>
          </w:tcPr>
          <w:p w:rsidR="003A3A0B" w:rsidRDefault="003A3A0B" w:rsidP="0035722B">
            <w:pPr>
              <w:jc w:val="center"/>
              <w:rPr>
                <w:rFonts w:hint="eastAsia"/>
              </w:rPr>
            </w:pPr>
            <w:r>
              <w:rPr>
                <w:rFonts w:hint="eastAsia"/>
              </w:rPr>
              <w:t>项目</w:t>
            </w:r>
          </w:p>
          <w:p w:rsidR="003A3A0B" w:rsidRDefault="003A3A0B" w:rsidP="0035722B">
            <w:pPr>
              <w:jc w:val="center"/>
            </w:pPr>
            <w:r>
              <w:rPr>
                <w:rFonts w:hint="eastAsia"/>
              </w:rPr>
              <w:t>名称</w:t>
            </w:r>
          </w:p>
        </w:tc>
        <w:tc>
          <w:tcPr>
            <w:tcW w:w="708" w:type="dxa"/>
            <w:tcBorders>
              <w:left w:val="single" w:sz="4" w:space="0" w:color="auto"/>
              <w:bottom w:val="single" w:sz="4" w:space="0" w:color="auto"/>
            </w:tcBorders>
            <w:vAlign w:val="center"/>
          </w:tcPr>
          <w:p w:rsidR="003A3A0B" w:rsidRDefault="003A3A0B" w:rsidP="0035722B">
            <w:pPr>
              <w:jc w:val="center"/>
              <w:rPr>
                <w:rFonts w:hint="eastAsia"/>
              </w:rPr>
            </w:pPr>
            <w:r>
              <w:rPr>
                <w:rFonts w:hint="eastAsia"/>
              </w:rPr>
              <w:t>中文</w:t>
            </w:r>
          </w:p>
        </w:tc>
        <w:tc>
          <w:tcPr>
            <w:tcW w:w="8640" w:type="dxa"/>
            <w:gridSpan w:val="7"/>
            <w:tcBorders>
              <w:bottom w:val="single" w:sz="4" w:space="0" w:color="auto"/>
            </w:tcBorders>
            <w:vAlign w:val="center"/>
          </w:tcPr>
          <w:p w:rsidR="003A3A0B" w:rsidRDefault="003A3A0B" w:rsidP="0035722B">
            <w:pPr>
              <w:jc w:val="center"/>
              <w:rPr>
                <w:rFonts w:hint="eastAsia"/>
              </w:rPr>
            </w:pPr>
            <w:bookmarkStart w:id="0" w:name="项目名称z"/>
            <w:bookmarkStart w:id="1" w:name="_GoBack"/>
            <w:bookmarkEnd w:id="0"/>
            <w:r>
              <w:rPr>
                <w:rFonts w:hint="eastAsia"/>
                <w:color w:val="000000"/>
              </w:rPr>
              <w:t>面向供应</w:t>
            </w:r>
            <w:proofErr w:type="gramStart"/>
            <w:r>
              <w:rPr>
                <w:rFonts w:hint="eastAsia"/>
                <w:color w:val="000000"/>
              </w:rPr>
              <w:t>链服务</w:t>
            </w:r>
            <w:proofErr w:type="gramEnd"/>
            <w:r>
              <w:rPr>
                <w:rFonts w:hint="eastAsia"/>
                <w:color w:val="000000"/>
              </w:rPr>
              <w:t>的物流中心关键技术与应用</w:t>
            </w:r>
            <w:bookmarkEnd w:id="1"/>
          </w:p>
        </w:tc>
      </w:tr>
      <w:tr w:rsidR="003A3A0B" w:rsidTr="0035722B">
        <w:trPr>
          <w:cantSplit/>
          <w:trHeight w:val="500"/>
        </w:trPr>
        <w:tc>
          <w:tcPr>
            <w:tcW w:w="880" w:type="dxa"/>
            <w:vMerge/>
            <w:tcBorders>
              <w:bottom w:val="single" w:sz="6" w:space="0" w:color="auto"/>
              <w:right w:val="single" w:sz="4" w:space="0" w:color="auto"/>
            </w:tcBorders>
            <w:vAlign w:val="center"/>
          </w:tcPr>
          <w:p w:rsidR="003A3A0B" w:rsidRDefault="003A3A0B" w:rsidP="0035722B">
            <w:pPr>
              <w:jc w:val="center"/>
              <w:rPr>
                <w:rFonts w:hint="eastAsia"/>
              </w:rPr>
            </w:pPr>
          </w:p>
        </w:tc>
        <w:tc>
          <w:tcPr>
            <w:tcW w:w="708" w:type="dxa"/>
            <w:tcBorders>
              <w:top w:val="single" w:sz="4" w:space="0" w:color="auto"/>
              <w:left w:val="single" w:sz="4" w:space="0" w:color="auto"/>
              <w:bottom w:val="single" w:sz="6" w:space="0" w:color="auto"/>
            </w:tcBorders>
            <w:vAlign w:val="center"/>
          </w:tcPr>
          <w:p w:rsidR="003A3A0B" w:rsidRDefault="003A3A0B" w:rsidP="0035722B">
            <w:pPr>
              <w:jc w:val="center"/>
              <w:rPr>
                <w:rFonts w:hint="eastAsia"/>
              </w:rPr>
            </w:pPr>
            <w:r>
              <w:rPr>
                <w:rFonts w:hint="eastAsia"/>
              </w:rPr>
              <w:t>英文</w:t>
            </w:r>
          </w:p>
        </w:tc>
        <w:tc>
          <w:tcPr>
            <w:tcW w:w="8640" w:type="dxa"/>
            <w:gridSpan w:val="7"/>
            <w:tcBorders>
              <w:top w:val="single" w:sz="4" w:space="0" w:color="auto"/>
              <w:bottom w:val="single" w:sz="6" w:space="0" w:color="auto"/>
            </w:tcBorders>
            <w:vAlign w:val="center"/>
          </w:tcPr>
          <w:p w:rsidR="003A3A0B" w:rsidRDefault="003A3A0B" w:rsidP="0035722B">
            <w:pPr>
              <w:jc w:val="center"/>
              <w:rPr>
                <w:rFonts w:hint="eastAsia"/>
              </w:rPr>
            </w:pPr>
            <w:bookmarkStart w:id="2" w:name="项目名称y"/>
            <w:bookmarkEnd w:id="2"/>
            <w:r>
              <w:rPr>
                <w:color w:val="000000"/>
              </w:rPr>
              <w:t>Key Technologies and Application of Logistics Center Oriented Supply Chain Service</w:t>
            </w:r>
          </w:p>
        </w:tc>
      </w:tr>
      <w:tr w:rsidR="003A3A0B" w:rsidTr="0035722B">
        <w:trPr>
          <w:cantSplit/>
          <w:trHeight w:val="1445"/>
        </w:trPr>
        <w:tc>
          <w:tcPr>
            <w:tcW w:w="1588" w:type="dxa"/>
            <w:gridSpan w:val="2"/>
            <w:vAlign w:val="center"/>
          </w:tcPr>
          <w:p w:rsidR="003A3A0B" w:rsidRDefault="003A3A0B" w:rsidP="0035722B">
            <w:pPr>
              <w:jc w:val="center"/>
              <w:rPr>
                <w:rFonts w:hint="eastAsia"/>
              </w:rPr>
            </w:pPr>
            <w:r>
              <w:rPr>
                <w:rFonts w:hint="eastAsia"/>
              </w:rPr>
              <w:t>主要完成人</w:t>
            </w:r>
          </w:p>
          <w:p w:rsidR="003A3A0B" w:rsidRDefault="003A3A0B" w:rsidP="0035722B">
            <w:pPr>
              <w:jc w:val="center"/>
              <w:rPr>
                <w:sz w:val="21"/>
                <w:szCs w:val="21"/>
              </w:rPr>
            </w:pPr>
            <w:r>
              <w:rPr>
                <w:rFonts w:hint="eastAsia"/>
                <w:sz w:val="21"/>
                <w:szCs w:val="21"/>
              </w:rPr>
              <w:t>(</w:t>
            </w:r>
            <w:r>
              <w:rPr>
                <w:rFonts w:hint="eastAsia"/>
                <w:sz w:val="21"/>
                <w:szCs w:val="21"/>
              </w:rPr>
              <w:t>按贡献由大到小排列</w:t>
            </w:r>
            <w:r>
              <w:rPr>
                <w:rFonts w:hint="eastAsia"/>
                <w:sz w:val="21"/>
                <w:szCs w:val="21"/>
              </w:rPr>
              <w:t>)</w:t>
            </w:r>
          </w:p>
        </w:tc>
        <w:tc>
          <w:tcPr>
            <w:tcW w:w="8640" w:type="dxa"/>
            <w:gridSpan w:val="7"/>
            <w:vAlign w:val="center"/>
          </w:tcPr>
          <w:p w:rsidR="003A3A0B" w:rsidRDefault="003A3A0B" w:rsidP="0035722B">
            <w:pPr>
              <w:jc w:val="left"/>
              <w:rPr>
                <w:rFonts w:hint="eastAsia"/>
              </w:rPr>
            </w:pPr>
            <w:bookmarkStart w:id="3" w:name="主要完成人"/>
            <w:bookmarkEnd w:id="3"/>
            <w:r>
              <w:rPr>
                <w:rFonts w:hint="eastAsia"/>
                <w:color w:val="000000"/>
              </w:rPr>
              <w:t>李文锋、陆大明、张煜、陈定方、陈涤新、毕娅、曹玉莲、徐庆才、钟叶、梁晓磊、祖巧红</w:t>
            </w:r>
          </w:p>
        </w:tc>
      </w:tr>
      <w:tr w:rsidR="003A3A0B" w:rsidTr="0035722B">
        <w:trPr>
          <w:cantSplit/>
          <w:trHeight w:val="1982"/>
        </w:trPr>
        <w:tc>
          <w:tcPr>
            <w:tcW w:w="1588" w:type="dxa"/>
            <w:gridSpan w:val="2"/>
            <w:vAlign w:val="center"/>
          </w:tcPr>
          <w:p w:rsidR="003A3A0B" w:rsidRDefault="003A3A0B" w:rsidP="0035722B">
            <w:pPr>
              <w:jc w:val="center"/>
              <w:rPr>
                <w:rFonts w:hint="eastAsia"/>
              </w:rPr>
            </w:pPr>
            <w:r>
              <w:rPr>
                <w:rFonts w:hint="eastAsia"/>
              </w:rPr>
              <w:t>主要完成单位</w:t>
            </w:r>
          </w:p>
          <w:p w:rsidR="003A3A0B" w:rsidRDefault="003A3A0B" w:rsidP="0035722B">
            <w:pPr>
              <w:jc w:val="center"/>
            </w:pPr>
            <w:r>
              <w:rPr>
                <w:rFonts w:hint="eastAsia"/>
              </w:rPr>
              <w:t>（</w:t>
            </w:r>
            <w:r>
              <w:rPr>
                <w:rFonts w:hint="eastAsia"/>
                <w:sz w:val="21"/>
                <w:szCs w:val="21"/>
              </w:rPr>
              <w:t>按贡献由大到小排列</w:t>
            </w:r>
            <w:r>
              <w:rPr>
                <w:rFonts w:hint="eastAsia"/>
              </w:rPr>
              <w:t>）</w:t>
            </w:r>
          </w:p>
        </w:tc>
        <w:tc>
          <w:tcPr>
            <w:tcW w:w="8640" w:type="dxa"/>
            <w:gridSpan w:val="7"/>
            <w:vAlign w:val="center"/>
          </w:tcPr>
          <w:p w:rsidR="003A3A0B" w:rsidRDefault="003A3A0B" w:rsidP="0035722B">
            <w:pPr>
              <w:jc w:val="center"/>
              <w:rPr>
                <w:rFonts w:hint="eastAsia"/>
              </w:rPr>
            </w:pPr>
            <w:bookmarkStart w:id="4" w:name="主要完成单位"/>
            <w:bookmarkEnd w:id="4"/>
            <w:r>
              <w:rPr>
                <w:rFonts w:hint="eastAsia"/>
                <w:color w:val="000000"/>
              </w:rPr>
              <w:t>武汉理工大学、北京起重运输机械设计研究院</w:t>
            </w:r>
          </w:p>
        </w:tc>
      </w:tr>
      <w:tr w:rsidR="003A3A0B" w:rsidTr="0035722B">
        <w:trPr>
          <w:cantSplit/>
          <w:trHeight w:val="1290"/>
        </w:trPr>
        <w:tc>
          <w:tcPr>
            <w:tcW w:w="1588" w:type="dxa"/>
            <w:gridSpan w:val="2"/>
            <w:vAlign w:val="center"/>
          </w:tcPr>
          <w:p w:rsidR="003A3A0B" w:rsidRDefault="003A3A0B" w:rsidP="0035722B">
            <w:pPr>
              <w:jc w:val="center"/>
            </w:pPr>
            <w:r>
              <w:rPr>
                <w:rFonts w:hint="eastAsia"/>
              </w:rPr>
              <w:t>申报单位</w:t>
            </w:r>
          </w:p>
          <w:p w:rsidR="003A3A0B" w:rsidRDefault="003A3A0B" w:rsidP="0035722B">
            <w:pPr>
              <w:jc w:val="center"/>
            </w:pPr>
          </w:p>
          <w:p w:rsidR="003A3A0B" w:rsidRDefault="003A3A0B" w:rsidP="0035722B">
            <w:pPr>
              <w:jc w:val="center"/>
            </w:pPr>
            <w:r>
              <w:rPr>
                <w:rFonts w:hint="eastAsia"/>
              </w:rPr>
              <w:t>（盖章）</w:t>
            </w:r>
          </w:p>
        </w:tc>
        <w:tc>
          <w:tcPr>
            <w:tcW w:w="4320" w:type="dxa"/>
            <w:gridSpan w:val="3"/>
          </w:tcPr>
          <w:p w:rsidR="003A3A0B" w:rsidRDefault="003A3A0B" w:rsidP="0035722B">
            <w:bookmarkStart w:id="5" w:name="推荐单位"/>
            <w:bookmarkEnd w:id="5"/>
          </w:p>
        </w:tc>
        <w:tc>
          <w:tcPr>
            <w:tcW w:w="2040" w:type="dxa"/>
            <w:gridSpan w:val="2"/>
            <w:vAlign w:val="center"/>
          </w:tcPr>
          <w:p w:rsidR="003A3A0B" w:rsidRDefault="003A3A0B" w:rsidP="0035722B">
            <w:pPr>
              <w:jc w:val="center"/>
            </w:pPr>
            <w:r>
              <w:rPr>
                <w:rFonts w:hint="eastAsia"/>
              </w:rPr>
              <w:t>项目可否公布</w:t>
            </w:r>
          </w:p>
        </w:tc>
        <w:tc>
          <w:tcPr>
            <w:tcW w:w="2280" w:type="dxa"/>
            <w:gridSpan w:val="2"/>
            <w:vAlign w:val="center"/>
          </w:tcPr>
          <w:p w:rsidR="003A3A0B" w:rsidRDefault="003A3A0B" w:rsidP="0035722B">
            <w:pPr>
              <w:jc w:val="center"/>
              <w:rPr>
                <w:rFonts w:hint="eastAsia"/>
              </w:rPr>
            </w:pPr>
            <w:bookmarkStart w:id="6" w:name="公布"/>
            <w:bookmarkEnd w:id="6"/>
            <w:r>
              <w:rPr>
                <w:rFonts w:hint="eastAsia"/>
                <w:color w:val="000000"/>
              </w:rPr>
              <w:t>是</w:t>
            </w:r>
          </w:p>
        </w:tc>
      </w:tr>
      <w:tr w:rsidR="003A3A0B" w:rsidTr="0035722B">
        <w:trPr>
          <w:cantSplit/>
          <w:trHeight w:val="1124"/>
        </w:trPr>
        <w:tc>
          <w:tcPr>
            <w:tcW w:w="1588" w:type="dxa"/>
            <w:gridSpan w:val="2"/>
            <w:vAlign w:val="center"/>
          </w:tcPr>
          <w:p w:rsidR="003A3A0B" w:rsidRDefault="003A3A0B" w:rsidP="0035722B">
            <w:pPr>
              <w:jc w:val="center"/>
            </w:pPr>
            <w:r>
              <w:rPr>
                <w:rFonts w:hint="eastAsia"/>
              </w:rPr>
              <w:t>主</w:t>
            </w:r>
            <w:r>
              <w:t xml:space="preserve"> </w:t>
            </w:r>
            <w:r>
              <w:rPr>
                <w:rFonts w:hint="eastAsia"/>
              </w:rPr>
              <w:t>题</w:t>
            </w:r>
            <w:r>
              <w:t xml:space="preserve"> </w:t>
            </w:r>
            <w:r>
              <w:rPr>
                <w:rFonts w:hint="eastAsia"/>
              </w:rPr>
              <w:t>词</w:t>
            </w:r>
          </w:p>
        </w:tc>
        <w:tc>
          <w:tcPr>
            <w:tcW w:w="8640" w:type="dxa"/>
            <w:gridSpan w:val="7"/>
            <w:vAlign w:val="center"/>
          </w:tcPr>
          <w:p w:rsidR="003A3A0B" w:rsidRDefault="003A3A0B" w:rsidP="0035722B">
            <w:pPr>
              <w:jc w:val="center"/>
            </w:pPr>
            <w:bookmarkStart w:id="7" w:name="主题词"/>
            <w:bookmarkEnd w:id="7"/>
            <w:r>
              <w:rPr>
                <w:rFonts w:hint="eastAsia"/>
                <w:color w:val="000000"/>
              </w:rPr>
              <w:t>现代物流中心；供应链服务；物联网；资源整合；云物流模式；优化；决策</w:t>
            </w:r>
          </w:p>
        </w:tc>
      </w:tr>
      <w:tr w:rsidR="003A3A0B" w:rsidTr="0035722B">
        <w:trPr>
          <w:cantSplit/>
          <w:trHeight w:hRule="exact" w:val="1151"/>
        </w:trPr>
        <w:tc>
          <w:tcPr>
            <w:tcW w:w="1588" w:type="dxa"/>
            <w:gridSpan w:val="2"/>
            <w:vAlign w:val="center"/>
          </w:tcPr>
          <w:p w:rsidR="003A3A0B" w:rsidRDefault="003A3A0B" w:rsidP="0035722B">
            <w:pPr>
              <w:jc w:val="center"/>
              <w:rPr>
                <w:rFonts w:hint="eastAsia"/>
              </w:rPr>
            </w:pPr>
            <w:r>
              <w:rPr>
                <w:rFonts w:hint="eastAsia"/>
              </w:rPr>
              <w:t>项目完成单位类型</w:t>
            </w:r>
          </w:p>
        </w:tc>
        <w:tc>
          <w:tcPr>
            <w:tcW w:w="4320" w:type="dxa"/>
            <w:gridSpan w:val="3"/>
            <w:vAlign w:val="center"/>
          </w:tcPr>
          <w:p w:rsidR="003A3A0B" w:rsidRDefault="003A3A0B" w:rsidP="0035722B">
            <w:pPr>
              <w:jc w:val="center"/>
            </w:pPr>
            <w:bookmarkStart w:id="8" w:name="名称代"/>
            <w:bookmarkEnd w:id="8"/>
            <w:r>
              <w:rPr>
                <w:rFonts w:hint="eastAsia"/>
                <w:color w:val="000000"/>
              </w:rPr>
              <w:t>03</w:t>
            </w:r>
            <w:r>
              <w:rPr>
                <w:rFonts w:hint="eastAsia"/>
                <w:color w:val="000000"/>
              </w:rPr>
              <w:t>学校；</w:t>
            </w:r>
            <w:r>
              <w:rPr>
                <w:rFonts w:hint="eastAsia"/>
                <w:color w:val="000000"/>
              </w:rPr>
              <w:t>01</w:t>
            </w:r>
            <w:r>
              <w:rPr>
                <w:rFonts w:hint="eastAsia"/>
                <w:color w:val="000000"/>
              </w:rPr>
              <w:t>转制研究所</w:t>
            </w:r>
          </w:p>
        </w:tc>
        <w:tc>
          <w:tcPr>
            <w:tcW w:w="2040" w:type="dxa"/>
            <w:gridSpan w:val="2"/>
            <w:vAlign w:val="center"/>
          </w:tcPr>
          <w:p w:rsidR="003A3A0B" w:rsidRDefault="003A3A0B" w:rsidP="0035722B">
            <w:r>
              <w:rPr>
                <w:rFonts w:hint="eastAsia"/>
              </w:rPr>
              <w:t>所属国民经济行业</w:t>
            </w:r>
          </w:p>
        </w:tc>
        <w:tc>
          <w:tcPr>
            <w:tcW w:w="2280" w:type="dxa"/>
            <w:gridSpan w:val="2"/>
            <w:vAlign w:val="center"/>
          </w:tcPr>
          <w:p w:rsidR="003A3A0B" w:rsidRDefault="003A3A0B" w:rsidP="0035722B">
            <w:bookmarkStart w:id="9" w:name="国民经济行业"/>
            <w:bookmarkEnd w:id="9"/>
            <w:r>
              <w:rPr>
                <w:color w:val="000000"/>
              </w:rPr>
              <w:t xml:space="preserve">(F) </w:t>
            </w:r>
            <w:r>
              <w:rPr>
                <w:color w:val="000000"/>
              </w:rPr>
              <w:t>交通运输、仓储及</w:t>
            </w:r>
            <w:r>
              <w:rPr>
                <w:rFonts w:hint="eastAsia"/>
                <w:color w:val="000000"/>
              </w:rPr>
              <w:t>邮政业</w:t>
            </w:r>
          </w:p>
        </w:tc>
      </w:tr>
      <w:tr w:rsidR="003A3A0B" w:rsidTr="0035722B">
        <w:trPr>
          <w:cantSplit/>
          <w:trHeight w:hRule="exact" w:val="976"/>
        </w:trPr>
        <w:tc>
          <w:tcPr>
            <w:tcW w:w="1588" w:type="dxa"/>
            <w:gridSpan w:val="2"/>
            <w:vAlign w:val="center"/>
          </w:tcPr>
          <w:p w:rsidR="003A3A0B" w:rsidRDefault="003A3A0B" w:rsidP="0035722B">
            <w:pPr>
              <w:jc w:val="center"/>
            </w:pPr>
            <w:r>
              <w:rPr>
                <w:rFonts w:hint="eastAsia"/>
              </w:rPr>
              <w:t>任务来源</w:t>
            </w:r>
          </w:p>
        </w:tc>
        <w:tc>
          <w:tcPr>
            <w:tcW w:w="8640" w:type="dxa"/>
            <w:gridSpan w:val="7"/>
            <w:vAlign w:val="center"/>
          </w:tcPr>
          <w:p w:rsidR="003A3A0B" w:rsidRDefault="003A3A0B" w:rsidP="0035722B">
            <w:pPr>
              <w:jc w:val="center"/>
            </w:pPr>
            <w:bookmarkStart w:id="10" w:name="任务来源"/>
            <w:bookmarkEnd w:id="10"/>
            <w:r>
              <w:rPr>
                <w:color w:val="000000"/>
              </w:rPr>
              <w:t>A.</w:t>
            </w:r>
            <w:r>
              <w:rPr>
                <w:color w:val="000000"/>
              </w:rPr>
              <w:t>国家计划</w:t>
            </w:r>
          </w:p>
        </w:tc>
      </w:tr>
      <w:tr w:rsidR="003A3A0B" w:rsidRPr="002141C9" w:rsidTr="0035722B">
        <w:trPr>
          <w:cantSplit/>
          <w:trHeight w:val="1108"/>
        </w:trPr>
        <w:tc>
          <w:tcPr>
            <w:tcW w:w="1588" w:type="dxa"/>
            <w:gridSpan w:val="2"/>
            <w:tcBorders>
              <w:bottom w:val="single" w:sz="6" w:space="0" w:color="auto"/>
            </w:tcBorders>
            <w:vAlign w:val="center"/>
          </w:tcPr>
          <w:p w:rsidR="003A3A0B" w:rsidRDefault="003A3A0B" w:rsidP="0035722B">
            <w:pPr>
              <w:jc w:val="center"/>
            </w:pPr>
            <w:r>
              <w:rPr>
                <w:rFonts w:hint="eastAsia"/>
              </w:rPr>
              <w:t>计划</w:t>
            </w:r>
            <w:r>
              <w:t>(</w:t>
            </w:r>
            <w:r>
              <w:rPr>
                <w:rFonts w:hint="eastAsia"/>
              </w:rPr>
              <w:t>基金</w:t>
            </w:r>
            <w:r>
              <w:t>)</w:t>
            </w:r>
          </w:p>
          <w:p w:rsidR="003A3A0B" w:rsidRDefault="003A3A0B" w:rsidP="0035722B">
            <w:pPr>
              <w:jc w:val="center"/>
            </w:pPr>
            <w:r>
              <w:rPr>
                <w:rFonts w:hint="eastAsia"/>
              </w:rPr>
              <w:t>名称和编号</w:t>
            </w:r>
          </w:p>
        </w:tc>
        <w:tc>
          <w:tcPr>
            <w:tcW w:w="8640" w:type="dxa"/>
            <w:gridSpan w:val="7"/>
            <w:vAlign w:val="center"/>
          </w:tcPr>
          <w:p w:rsidR="003A3A0B" w:rsidRPr="002141C9" w:rsidRDefault="003A3A0B" w:rsidP="003A3A0B">
            <w:pPr>
              <w:ind w:firstLineChars="200" w:firstLine="480"/>
              <w:jc w:val="center"/>
              <w:rPr>
                <w:color w:val="000000"/>
              </w:rPr>
            </w:pPr>
            <w:bookmarkStart w:id="11" w:name="计划基金"/>
            <w:bookmarkEnd w:id="11"/>
            <w:r w:rsidRPr="002141C9">
              <w:rPr>
                <w:rFonts w:hint="eastAsia"/>
                <w:color w:val="000000"/>
              </w:rPr>
              <w:t>国家</w:t>
            </w:r>
            <w:proofErr w:type="gramStart"/>
            <w:r w:rsidRPr="002141C9">
              <w:rPr>
                <w:rFonts w:hint="eastAsia"/>
                <w:color w:val="000000"/>
              </w:rPr>
              <w:t>十一五</w:t>
            </w:r>
            <w:proofErr w:type="gramEnd"/>
            <w:r w:rsidRPr="002141C9">
              <w:rPr>
                <w:rFonts w:hint="eastAsia"/>
                <w:color w:val="000000"/>
              </w:rPr>
              <w:t>科技支撑计划</w:t>
            </w:r>
            <w:r w:rsidRPr="002141C9">
              <w:rPr>
                <w:rFonts w:hint="eastAsia"/>
                <w:color w:val="000000"/>
              </w:rPr>
              <w:t>:</w:t>
            </w:r>
            <w:r w:rsidRPr="002141C9">
              <w:rPr>
                <w:rFonts w:hint="eastAsia"/>
                <w:color w:val="000000"/>
              </w:rPr>
              <w:t>现代物流综合管理关键技术与平台</w:t>
            </w:r>
            <w:r w:rsidRPr="002141C9">
              <w:rPr>
                <w:rFonts w:hint="eastAsia"/>
                <w:color w:val="000000"/>
              </w:rPr>
              <w:t>2006BAH02A06</w:t>
            </w:r>
          </w:p>
        </w:tc>
      </w:tr>
      <w:tr w:rsidR="003A3A0B" w:rsidTr="0035722B">
        <w:trPr>
          <w:cantSplit/>
          <w:trHeight w:val="660"/>
        </w:trPr>
        <w:tc>
          <w:tcPr>
            <w:tcW w:w="1588" w:type="dxa"/>
            <w:gridSpan w:val="2"/>
            <w:tcBorders>
              <w:bottom w:val="single" w:sz="4" w:space="0" w:color="auto"/>
            </w:tcBorders>
            <w:vAlign w:val="center"/>
          </w:tcPr>
          <w:p w:rsidR="003A3A0B" w:rsidRDefault="003A3A0B" w:rsidP="0035722B">
            <w:pPr>
              <w:jc w:val="center"/>
            </w:pPr>
            <w:r>
              <w:rPr>
                <w:rFonts w:hint="eastAsia"/>
              </w:rPr>
              <w:t>项目开始时间</w:t>
            </w:r>
          </w:p>
        </w:tc>
        <w:tc>
          <w:tcPr>
            <w:tcW w:w="1417" w:type="dxa"/>
            <w:tcBorders>
              <w:bottom w:val="single" w:sz="4" w:space="0" w:color="auto"/>
              <w:right w:val="single" w:sz="4" w:space="0" w:color="auto"/>
            </w:tcBorders>
            <w:vAlign w:val="center"/>
          </w:tcPr>
          <w:p w:rsidR="003A3A0B" w:rsidRDefault="003A3A0B" w:rsidP="0035722B">
            <w:pPr>
              <w:jc w:val="center"/>
            </w:pPr>
            <w:r>
              <w:rPr>
                <w:color w:val="000000"/>
              </w:rPr>
              <w:t>2006</w:t>
            </w:r>
            <w:r>
              <w:rPr>
                <w:rFonts w:hint="eastAsia"/>
                <w:color w:val="000000"/>
              </w:rPr>
              <w:t>年</w:t>
            </w:r>
            <w:r>
              <w:rPr>
                <w:color w:val="000000"/>
              </w:rPr>
              <w:t>1</w:t>
            </w:r>
            <w:r>
              <w:rPr>
                <w:rFonts w:hint="eastAsia"/>
                <w:color w:val="000000"/>
              </w:rPr>
              <w:t>月</w:t>
            </w:r>
          </w:p>
        </w:tc>
        <w:tc>
          <w:tcPr>
            <w:tcW w:w="1559" w:type="dxa"/>
            <w:tcBorders>
              <w:left w:val="single" w:sz="4" w:space="0" w:color="auto"/>
              <w:bottom w:val="single" w:sz="4" w:space="0" w:color="auto"/>
              <w:right w:val="single" w:sz="4" w:space="0" w:color="auto"/>
            </w:tcBorders>
            <w:vAlign w:val="center"/>
          </w:tcPr>
          <w:p w:rsidR="003A3A0B" w:rsidRDefault="003A3A0B" w:rsidP="0035722B">
            <w:r>
              <w:rPr>
                <w:rFonts w:hint="eastAsia"/>
              </w:rPr>
              <w:t>项目结束时间</w:t>
            </w:r>
          </w:p>
        </w:tc>
        <w:tc>
          <w:tcPr>
            <w:tcW w:w="1418" w:type="dxa"/>
            <w:gridSpan w:val="2"/>
            <w:tcBorders>
              <w:left w:val="single" w:sz="4" w:space="0" w:color="auto"/>
              <w:bottom w:val="single" w:sz="4" w:space="0" w:color="auto"/>
            </w:tcBorders>
            <w:vAlign w:val="center"/>
          </w:tcPr>
          <w:p w:rsidR="003A3A0B" w:rsidRDefault="003A3A0B" w:rsidP="0035722B">
            <w:pPr>
              <w:jc w:val="center"/>
            </w:pPr>
            <w:r>
              <w:rPr>
                <w:rFonts w:hint="eastAsia"/>
              </w:rPr>
              <w:t>2011</w:t>
            </w:r>
            <w:r>
              <w:rPr>
                <w:rFonts w:hint="eastAsia"/>
              </w:rPr>
              <w:t>年</w:t>
            </w:r>
            <w:r>
              <w:rPr>
                <w:rFonts w:hint="eastAsia"/>
              </w:rPr>
              <w:t>7</w:t>
            </w:r>
            <w:r>
              <w:rPr>
                <w:rFonts w:hint="eastAsia"/>
              </w:rPr>
              <w:t>月</w:t>
            </w:r>
          </w:p>
        </w:tc>
        <w:tc>
          <w:tcPr>
            <w:tcW w:w="1984" w:type="dxa"/>
            <w:gridSpan w:val="2"/>
            <w:tcBorders>
              <w:bottom w:val="single" w:sz="4" w:space="0" w:color="auto"/>
              <w:right w:val="single" w:sz="4" w:space="0" w:color="auto"/>
            </w:tcBorders>
            <w:vAlign w:val="center"/>
          </w:tcPr>
          <w:p w:rsidR="003A3A0B" w:rsidRDefault="003A3A0B" w:rsidP="0035722B">
            <w:r>
              <w:rPr>
                <w:rFonts w:hint="eastAsia"/>
              </w:rPr>
              <w:t>是否参加评审答辩</w:t>
            </w:r>
          </w:p>
        </w:tc>
        <w:tc>
          <w:tcPr>
            <w:tcW w:w="2262" w:type="dxa"/>
            <w:tcBorders>
              <w:left w:val="single" w:sz="4" w:space="0" w:color="auto"/>
              <w:bottom w:val="single" w:sz="4" w:space="0" w:color="auto"/>
            </w:tcBorders>
            <w:vAlign w:val="center"/>
          </w:tcPr>
          <w:p w:rsidR="003A3A0B" w:rsidRDefault="003A3A0B" w:rsidP="0035722B">
            <w:pPr>
              <w:jc w:val="center"/>
              <w:rPr>
                <w:rFonts w:hint="eastAsia"/>
              </w:rPr>
            </w:pPr>
            <w:r>
              <w:rPr>
                <w:rFonts w:hint="eastAsia"/>
              </w:rPr>
              <w:t>是</w:t>
            </w:r>
          </w:p>
        </w:tc>
      </w:tr>
      <w:tr w:rsidR="003A3A0B" w:rsidTr="0035722B">
        <w:trPr>
          <w:cantSplit/>
          <w:trHeight w:val="788"/>
        </w:trPr>
        <w:tc>
          <w:tcPr>
            <w:tcW w:w="1588" w:type="dxa"/>
            <w:gridSpan w:val="2"/>
            <w:tcBorders>
              <w:top w:val="single" w:sz="4" w:space="0" w:color="auto"/>
            </w:tcBorders>
            <w:vAlign w:val="center"/>
          </w:tcPr>
          <w:p w:rsidR="003A3A0B" w:rsidRDefault="003A3A0B" w:rsidP="0035722B">
            <w:pPr>
              <w:jc w:val="center"/>
              <w:rPr>
                <w:rFonts w:hint="eastAsia"/>
                <w:color w:val="000000"/>
              </w:rPr>
            </w:pPr>
            <w:r>
              <w:rPr>
                <w:rFonts w:hint="eastAsia"/>
                <w:color w:val="000000"/>
              </w:rPr>
              <w:t>项目所属领域</w:t>
            </w:r>
          </w:p>
        </w:tc>
        <w:tc>
          <w:tcPr>
            <w:tcW w:w="4394" w:type="dxa"/>
            <w:gridSpan w:val="4"/>
            <w:tcBorders>
              <w:top w:val="single" w:sz="4" w:space="0" w:color="auto"/>
            </w:tcBorders>
            <w:vAlign w:val="center"/>
          </w:tcPr>
          <w:p w:rsidR="003A3A0B" w:rsidRDefault="003A3A0B" w:rsidP="0035722B">
            <w:pPr>
              <w:jc w:val="center"/>
              <w:rPr>
                <w:color w:val="000000"/>
              </w:rPr>
            </w:pPr>
            <w:r>
              <w:rPr>
                <w:rFonts w:hint="eastAsia"/>
                <w:color w:val="000000"/>
              </w:rPr>
              <w:t>07</w:t>
            </w:r>
            <w:r>
              <w:rPr>
                <w:rFonts w:hint="eastAsia"/>
                <w:color w:val="000000"/>
              </w:rPr>
              <w:t>仓储</w:t>
            </w:r>
          </w:p>
        </w:tc>
        <w:tc>
          <w:tcPr>
            <w:tcW w:w="1984" w:type="dxa"/>
            <w:gridSpan w:val="2"/>
            <w:tcBorders>
              <w:top w:val="single" w:sz="4" w:space="0" w:color="auto"/>
              <w:right w:val="single" w:sz="4" w:space="0" w:color="auto"/>
            </w:tcBorders>
            <w:vAlign w:val="center"/>
          </w:tcPr>
          <w:p w:rsidR="003A3A0B" w:rsidRDefault="003A3A0B" w:rsidP="0035722B">
            <w:pPr>
              <w:rPr>
                <w:rFonts w:hint="eastAsia"/>
              </w:rPr>
            </w:pPr>
            <w:r>
              <w:rPr>
                <w:rFonts w:hint="eastAsia"/>
              </w:rPr>
              <w:t>项目经济效益规模</w:t>
            </w:r>
          </w:p>
        </w:tc>
        <w:tc>
          <w:tcPr>
            <w:tcW w:w="2262" w:type="dxa"/>
            <w:tcBorders>
              <w:top w:val="single" w:sz="4" w:space="0" w:color="auto"/>
              <w:left w:val="single" w:sz="4" w:space="0" w:color="auto"/>
            </w:tcBorders>
            <w:vAlign w:val="center"/>
          </w:tcPr>
          <w:p w:rsidR="003A3A0B" w:rsidRDefault="003A3A0B" w:rsidP="003A3A0B">
            <w:pPr>
              <w:ind w:firstLineChars="200" w:firstLine="480"/>
              <w:rPr>
                <w:rFonts w:hint="eastAsia"/>
              </w:rPr>
            </w:pPr>
            <w:r>
              <w:rPr>
                <w:rFonts w:hint="eastAsia"/>
              </w:rPr>
              <w:t>e</w:t>
            </w:r>
            <w:r>
              <w:rPr>
                <w:rFonts w:hint="eastAsia"/>
              </w:rPr>
              <w:t>）</w:t>
            </w:r>
            <w:r>
              <w:rPr>
                <w:rFonts w:hint="eastAsia"/>
              </w:rPr>
              <w:t>1</w:t>
            </w:r>
            <w:r>
              <w:rPr>
                <w:rFonts w:hint="eastAsia"/>
              </w:rPr>
              <w:t>亿以上</w:t>
            </w:r>
          </w:p>
        </w:tc>
      </w:tr>
    </w:tbl>
    <w:p w:rsidR="003A3A0B" w:rsidRDefault="003A3A0B" w:rsidP="003A3A0B">
      <w:pPr>
        <w:rPr>
          <w:sz w:val="2"/>
        </w:rPr>
      </w:pPr>
    </w:p>
    <w:p w:rsidR="003A3A0B" w:rsidRDefault="003A3A0B" w:rsidP="003A3A0B">
      <w:pPr>
        <w:rPr>
          <w:rFonts w:ascii="黑体" w:eastAsia="黑体"/>
          <w:b/>
          <w:sz w:val="32"/>
        </w:rPr>
      </w:pPr>
      <w:r>
        <w:rPr>
          <w:rFonts w:hint="eastAsia"/>
          <w:sz w:val="21"/>
          <w:szCs w:val="21"/>
        </w:rPr>
        <w:t>注：项目编码由奖励办公室填写</w:t>
      </w:r>
      <w:r>
        <w:br w:type="page"/>
      </w:r>
      <w:r>
        <w:rPr>
          <w:rFonts w:ascii="黑体" w:eastAsia="黑体" w:hint="eastAsia"/>
          <w:b/>
          <w:sz w:val="32"/>
        </w:rPr>
        <w:lastRenderedPageBreak/>
        <w:t>二、项目简介</w:t>
      </w:r>
    </w:p>
    <w:p w:rsidR="003A3A0B" w:rsidRDefault="003A3A0B" w:rsidP="003A3A0B"/>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228"/>
      </w:tblGrid>
      <w:tr w:rsidR="003A3A0B" w:rsidTr="0035722B">
        <w:trPr>
          <w:trHeight w:hRule="exact" w:val="13504"/>
        </w:trPr>
        <w:tc>
          <w:tcPr>
            <w:tcW w:w="10228" w:type="dxa"/>
            <w:tcBorders>
              <w:bottom w:val="nil"/>
            </w:tcBorders>
          </w:tcPr>
          <w:p w:rsidR="003A3A0B" w:rsidRDefault="003A3A0B" w:rsidP="0035722B">
            <w:pPr>
              <w:spacing w:line="360" w:lineRule="auto"/>
              <w:rPr>
                <w:rFonts w:hint="eastAsia"/>
              </w:rPr>
            </w:pPr>
            <w:r>
              <w:rPr>
                <w:rFonts w:hint="eastAsia"/>
              </w:rPr>
              <w:t>项目所属科学技术领域、主要技术经济指标、促进行业科技进步作用及应用推广情况</w:t>
            </w:r>
          </w:p>
          <w:p w:rsidR="003A3A0B" w:rsidRDefault="003A3A0B" w:rsidP="003A3A0B">
            <w:pPr>
              <w:ind w:firstLineChars="200" w:firstLine="480"/>
              <w:rPr>
                <w:rFonts w:hint="eastAsia"/>
                <w:color w:val="000000"/>
              </w:rPr>
            </w:pPr>
            <w:r>
              <w:rPr>
                <w:rFonts w:hint="eastAsia"/>
                <w:color w:val="000000"/>
              </w:rPr>
              <w:t>本项目属于现代服务业和信息产业。</w:t>
            </w:r>
          </w:p>
          <w:p w:rsidR="003A3A0B" w:rsidRDefault="003A3A0B" w:rsidP="003A3A0B">
            <w:pPr>
              <w:ind w:firstLineChars="200" w:firstLine="480"/>
              <w:rPr>
                <w:rFonts w:hint="eastAsia"/>
                <w:color w:val="000000"/>
              </w:rPr>
            </w:pPr>
            <w:r>
              <w:rPr>
                <w:rFonts w:hint="eastAsia"/>
                <w:color w:val="000000"/>
              </w:rPr>
              <w:t>物流资源分散、成本虚高和效率低下一直是制约我国经济发展的重要因素，也不利于构建资源集约型和环境友好型和谐社会。物流中心作为供应链中承上启下的重要一环，对于整合物流资源，提升物流服务能力和效率，具有重要影响。开展物流中心服务模式创新，开发面向供应</w:t>
            </w:r>
            <w:proofErr w:type="gramStart"/>
            <w:r>
              <w:rPr>
                <w:rFonts w:hint="eastAsia"/>
                <w:color w:val="000000"/>
              </w:rPr>
              <w:t>链服务</w:t>
            </w:r>
            <w:proofErr w:type="gramEnd"/>
            <w:r>
              <w:rPr>
                <w:rFonts w:hint="eastAsia"/>
                <w:color w:val="000000"/>
              </w:rPr>
              <w:t>的现代物流中心关键技术，是提升物流产业核心竞争力的重要途径。</w:t>
            </w:r>
          </w:p>
          <w:p w:rsidR="003A3A0B" w:rsidRDefault="003A3A0B" w:rsidP="003A3A0B">
            <w:pPr>
              <w:ind w:firstLineChars="200" w:firstLine="480"/>
              <w:rPr>
                <w:rFonts w:hint="eastAsia"/>
                <w:color w:val="000000"/>
              </w:rPr>
            </w:pPr>
            <w:r>
              <w:rPr>
                <w:rFonts w:hint="eastAsia"/>
                <w:color w:val="000000"/>
              </w:rPr>
              <w:t>本项目得到国家</w:t>
            </w:r>
            <w:proofErr w:type="gramStart"/>
            <w:r>
              <w:rPr>
                <w:rFonts w:hint="eastAsia"/>
                <w:color w:val="000000"/>
              </w:rPr>
              <w:t>十一五</w:t>
            </w:r>
            <w:proofErr w:type="gramEnd"/>
            <w:r>
              <w:rPr>
                <w:rFonts w:hint="eastAsia"/>
                <w:color w:val="000000"/>
              </w:rPr>
              <w:t>科技支撑计划、湖北省自然科学基金重点项目、校企合作项目等的支持，经过多年产学研用合作，重点突破了以下理论与技术瓶颈。</w:t>
            </w:r>
          </w:p>
          <w:p w:rsidR="003A3A0B" w:rsidRDefault="003A3A0B" w:rsidP="003A3A0B">
            <w:pPr>
              <w:ind w:firstLineChars="200" w:firstLine="480"/>
              <w:rPr>
                <w:rFonts w:hint="eastAsia"/>
                <w:color w:val="000000"/>
              </w:rPr>
            </w:pPr>
            <w:r>
              <w:rPr>
                <w:rFonts w:hint="eastAsia"/>
                <w:color w:val="000000"/>
              </w:rPr>
              <w:t>（</w:t>
            </w:r>
            <w:r>
              <w:rPr>
                <w:rFonts w:hint="eastAsia"/>
                <w:color w:val="000000"/>
              </w:rPr>
              <w:t>1</w:t>
            </w:r>
            <w:r>
              <w:rPr>
                <w:rFonts w:hint="eastAsia"/>
                <w:color w:val="000000"/>
              </w:rPr>
              <w:t>）</w:t>
            </w:r>
            <w:proofErr w:type="gramStart"/>
            <w:r>
              <w:rPr>
                <w:rFonts w:hint="eastAsia"/>
                <w:color w:val="000000"/>
              </w:rPr>
              <w:t>云服务</w:t>
            </w:r>
            <w:proofErr w:type="gramEnd"/>
            <w:r>
              <w:rPr>
                <w:rFonts w:hint="eastAsia"/>
                <w:color w:val="000000"/>
              </w:rPr>
              <w:t>下的物流中心选址与分配技术：针对供应</w:t>
            </w:r>
            <w:proofErr w:type="gramStart"/>
            <w:r>
              <w:rPr>
                <w:rFonts w:hint="eastAsia"/>
                <w:color w:val="000000"/>
              </w:rPr>
              <w:t>链服务</w:t>
            </w:r>
            <w:proofErr w:type="gramEnd"/>
            <w:r>
              <w:rPr>
                <w:rFonts w:hint="eastAsia"/>
                <w:color w:val="000000"/>
              </w:rPr>
              <w:t>的资源整合与协同需求，创新性地提出面向供应</w:t>
            </w:r>
            <w:proofErr w:type="gramStart"/>
            <w:r>
              <w:rPr>
                <w:rFonts w:hint="eastAsia"/>
                <w:color w:val="000000"/>
              </w:rPr>
              <w:t>链服务</w:t>
            </w:r>
            <w:proofErr w:type="gramEnd"/>
            <w:r>
              <w:rPr>
                <w:rFonts w:hint="eastAsia"/>
                <w:color w:val="000000"/>
              </w:rPr>
              <w:t>的物流中心</w:t>
            </w:r>
            <w:proofErr w:type="gramStart"/>
            <w:r>
              <w:rPr>
                <w:rFonts w:hint="eastAsia"/>
                <w:color w:val="000000"/>
              </w:rPr>
              <w:t>云服务</w:t>
            </w:r>
            <w:proofErr w:type="gramEnd"/>
            <w:r>
              <w:rPr>
                <w:rFonts w:hint="eastAsia"/>
                <w:color w:val="000000"/>
              </w:rPr>
              <w:t>理论与体系架构，基于分布式协同库存和集合覆盖的物流中心选址与分配技术，开发了分布式库存系统决策策略模拟工具。</w:t>
            </w:r>
          </w:p>
          <w:p w:rsidR="003A3A0B" w:rsidRDefault="003A3A0B" w:rsidP="003A3A0B">
            <w:pPr>
              <w:ind w:firstLineChars="200" w:firstLine="480"/>
              <w:rPr>
                <w:rFonts w:hint="eastAsia"/>
                <w:color w:val="000000"/>
              </w:rPr>
            </w:pPr>
            <w:r>
              <w:rPr>
                <w:rFonts w:hint="eastAsia"/>
                <w:color w:val="000000"/>
              </w:rPr>
              <w:t>（</w:t>
            </w:r>
            <w:r>
              <w:rPr>
                <w:rFonts w:hint="eastAsia"/>
                <w:color w:val="000000"/>
              </w:rPr>
              <w:t>2</w:t>
            </w:r>
            <w:r>
              <w:rPr>
                <w:rFonts w:hint="eastAsia"/>
                <w:color w:val="000000"/>
              </w:rPr>
              <w:t>）物流中心立体化输送关键技术：为了突破传统物流偏重单一环节、单一资源、单一服务的缺陷，从</w:t>
            </w:r>
            <w:proofErr w:type="gramStart"/>
            <w:r>
              <w:rPr>
                <w:rFonts w:hint="eastAsia"/>
                <w:color w:val="000000"/>
              </w:rPr>
              <w:t>云服务</w:t>
            </w:r>
            <w:proofErr w:type="gramEnd"/>
            <w:r>
              <w:rPr>
                <w:rFonts w:hint="eastAsia"/>
                <w:color w:val="000000"/>
              </w:rPr>
              <w:t>与资源整合角度出发，提出了物流中心立体化输送的布局、设备控制及一体化决策的优化技术，开发了物流中心控制、仿真与优化工具。</w:t>
            </w:r>
          </w:p>
          <w:p w:rsidR="003A3A0B" w:rsidRDefault="003A3A0B" w:rsidP="003A3A0B">
            <w:pPr>
              <w:ind w:firstLineChars="200" w:firstLine="480"/>
              <w:rPr>
                <w:rFonts w:hint="eastAsia"/>
                <w:color w:val="000000"/>
              </w:rPr>
            </w:pPr>
            <w:r>
              <w:rPr>
                <w:rFonts w:hint="eastAsia"/>
                <w:color w:val="000000"/>
              </w:rPr>
              <w:t>（</w:t>
            </w:r>
            <w:r>
              <w:rPr>
                <w:rFonts w:hint="eastAsia"/>
                <w:color w:val="000000"/>
              </w:rPr>
              <w:t>3</w:t>
            </w:r>
            <w:r>
              <w:rPr>
                <w:rFonts w:hint="eastAsia"/>
                <w:color w:val="000000"/>
              </w:rPr>
              <w:t>）物流中心资源管理和服务整合技术：提出了物流中心资源智能感知、虚拟化、服务整合以及协同调度方法，突破了金属环境中资源智能感知与标识难题，开发了资源标识与虚拟调度工具，提升了智能标识的准确性和速度。</w:t>
            </w:r>
          </w:p>
          <w:p w:rsidR="003A3A0B" w:rsidRDefault="003A3A0B" w:rsidP="003A3A0B">
            <w:pPr>
              <w:ind w:firstLineChars="200" w:firstLine="480"/>
              <w:rPr>
                <w:rFonts w:hint="eastAsia"/>
                <w:color w:val="000000"/>
              </w:rPr>
            </w:pPr>
            <w:r>
              <w:rPr>
                <w:rFonts w:hint="eastAsia"/>
                <w:color w:val="000000"/>
              </w:rPr>
              <w:t>项目已获</w:t>
            </w:r>
            <w:proofErr w:type="gramStart"/>
            <w:r>
              <w:rPr>
                <w:rFonts w:hint="eastAsia"/>
                <w:color w:val="000000"/>
              </w:rPr>
              <w:t>批专利</w:t>
            </w:r>
            <w:proofErr w:type="gramEnd"/>
            <w:r>
              <w:rPr>
                <w:rFonts w:hint="eastAsia"/>
                <w:color w:val="000000"/>
              </w:rPr>
              <w:t>6</w:t>
            </w:r>
            <w:r>
              <w:rPr>
                <w:rFonts w:hint="eastAsia"/>
                <w:color w:val="000000"/>
              </w:rPr>
              <w:t>项（</w:t>
            </w:r>
            <w:proofErr w:type="gramStart"/>
            <w:r>
              <w:rPr>
                <w:rFonts w:hint="eastAsia"/>
                <w:color w:val="000000"/>
              </w:rPr>
              <w:t>含申请</w:t>
            </w:r>
            <w:proofErr w:type="gramEnd"/>
            <w:r>
              <w:rPr>
                <w:rFonts w:hint="eastAsia"/>
                <w:color w:val="000000"/>
              </w:rPr>
              <w:t>2</w:t>
            </w:r>
            <w:r>
              <w:rPr>
                <w:rFonts w:hint="eastAsia"/>
                <w:color w:val="000000"/>
              </w:rPr>
              <w:t>项）、</w:t>
            </w:r>
            <w:proofErr w:type="gramStart"/>
            <w:r>
              <w:rPr>
                <w:rFonts w:hint="eastAsia"/>
                <w:color w:val="000000"/>
              </w:rPr>
              <w:t>软著</w:t>
            </w:r>
            <w:r>
              <w:rPr>
                <w:rFonts w:hint="eastAsia"/>
                <w:color w:val="000000"/>
              </w:rPr>
              <w:t>9</w:t>
            </w:r>
            <w:r>
              <w:rPr>
                <w:rFonts w:hint="eastAsia"/>
                <w:color w:val="000000"/>
              </w:rPr>
              <w:t>项</w:t>
            </w:r>
            <w:proofErr w:type="gramEnd"/>
            <w:r>
              <w:rPr>
                <w:rFonts w:hint="eastAsia"/>
                <w:color w:val="000000"/>
              </w:rPr>
              <w:t>，发表论文</w:t>
            </w:r>
            <w:r>
              <w:rPr>
                <w:rFonts w:hint="eastAsia"/>
                <w:color w:val="000000"/>
              </w:rPr>
              <w:t>74</w:t>
            </w:r>
            <w:r>
              <w:rPr>
                <w:rFonts w:hint="eastAsia"/>
                <w:color w:val="000000"/>
              </w:rPr>
              <w:t>篇（</w:t>
            </w:r>
            <w:r>
              <w:rPr>
                <w:rFonts w:hint="eastAsia"/>
                <w:color w:val="000000"/>
              </w:rPr>
              <w:t>SCI4</w:t>
            </w:r>
            <w:r>
              <w:rPr>
                <w:rFonts w:hint="eastAsia"/>
                <w:color w:val="000000"/>
              </w:rPr>
              <w:t>篇，</w:t>
            </w:r>
            <w:r>
              <w:rPr>
                <w:rFonts w:hint="eastAsia"/>
                <w:color w:val="000000"/>
              </w:rPr>
              <w:t>EI54</w:t>
            </w:r>
            <w:r>
              <w:rPr>
                <w:rFonts w:hint="eastAsia"/>
                <w:color w:val="000000"/>
              </w:rPr>
              <w:t>篇），形成了面向供应</w:t>
            </w:r>
            <w:proofErr w:type="gramStart"/>
            <w:r>
              <w:rPr>
                <w:rFonts w:hint="eastAsia"/>
                <w:color w:val="000000"/>
              </w:rPr>
              <w:t>链服务</w:t>
            </w:r>
            <w:proofErr w:type="gramEnd"/>
            <w:r>
              <w:rPr>
                <w:rFonts w:hint="eastAsia"/>
                <w:color w:val="000000"/>
              </w:rPr>
              <w:t>的现代物流中心关键技术，开发了面向供应</w:t>
            </w:r>
            <w:proofErr w:type="gramStart"/>
            <w:r>
              <w:rPr>
                <w:rFonts w:hint="eastAsia"/>
                <w:color w:val="000000"/>
              </w:rPr>
              <w:t>链服务</w:t>
            </w:r>
            <w:proofErr w:type="gramEnd"/>
            <w:r>
              <w:rPr>
                <w:rFonts w:hint="eastAsia"/>
                <w:color w:val="000000"/>
              </w:rPr>
              <w:t>的物流中心</w:t>
            </w:r>
            <w:proofErr w:type="gramStart"/>
            <w:r>
              <w:rPr>
                <w:rFonts w:hint="eastAsia"/>
                <w:color w:val="000000"/>
              </w:rPr>
              <w:t>云服务</w:t>
            </w:r>
            <w:proofErr w:type="gramEnd"/>
            <w:r>
              <w:rPr>
                <w:rFonts w:hint="eastAsia"/>
                <w:color w:val="000000"/>
              </w:rPr>
              <w:t>平台和工具，形成了面向供应链的物流中心在线监控和决策系统，解决了物流中心面临的“货物存储差异大、批次多、拆零高、订单散”等难题。整体达到国际先进水平。</w:t>
            </w:r>
          </w:p>
          <w:p w:rsidR="003A3A0B" w:rsidRDefault="003A3A0B" w:rsidP="003A3A0B">
            <w:pPr>
              <w:ind w:firstLineChars="200" w:firstLine="480"/>
              <w:rPr>
                <w:rFonts w:hint="eastAsia"/>
              </w:rPr>
            </w:pPr>
            <w:r>
              <w:rPr>
                <w:rFonts w:hint="eastAsia"/>
                <w:color w:val="000000"/>
              </w:rPr>
              <w:t>项目将物联网与</w:t>
            </w:r>
            <w:proofErr w:type="gramStart"/>
            <w:r>
              <w:rPr>
                <w:rFonts w:hint="eastAsia"/>
                <w:color w:val="000000"/>
              </w:rPr>
              <w:t>云计算</w:t>
            </w:r>
            <w:proofErr w:type="gramEnd"/>
            <w:r>
              <w:rPr>
                <w:rFonts w:hint="eastAsia"/>
                <w:color w:val="000000"/>
              </w:rPr>
              <w:t>等新兴</w:t>
            </w:r>
            <w:r>
              <w:rPr>
                <w:rFonts w:hint="eastAsia"/>
                <w:color w:val="000000"/>
              </w:rPr>
              <w:t>IT</w:t>
            </w:r>
            <w:r>
              <w:rPr>
                <w:rFonts w:hint="eastAsia"/>
                <w:color w:val="000000"/>
              </w:rPr>
              <w:t>技术引入物流中心，成功应用于医药、汽车、钢铁和港口等不同行业的多个企业，取得显著的经济与社会效益，</w:t>
            </w:r>
            <w:r>
              <w:rPr>
                <w:rFonts w:hint="eastAsia"/>
                <w:color w:val="000000"/>
              </w:rPr>
              <w:t>2009</w:t>
            </w:r>
            <w:r>
              <w:rPr>
                <w:rFonts w:hint="eastAsia"/>
                <w:color w:val="000000"/>
              </w:rPr>
              <w:t>年至今累计新增利润</w:t>
            </w:r>
            <w:r>
              <w:rPr>
                <w:rFonts w:hint="eastAsia"/>
                <w:color w:val="000000"/>
              </w:rPr>
              <w:t>14479</w:t>
            </w:r>
            <w:r>
              <w:rPr>
                <w:rFonts w:hint="eastAsia"/>
                <w:color w:val="000000"/>
              </w:rPr>
              <w:t>万，税收</w:t>
            </w:r>
            <w:r>
              <w:rPr>
                <w:rFonts w:hint="eastAsia"/>
                <w:color w:val="000000"/>
              </w:rPr>
              <w:t>7749</w:t>
            </w:r>
            <w:r>
              <w:rPr>
                <w:rFonts w:hint="eastAsia"/>
                <w:color w:val="000000"/>
              </w:rPr>
              <w:t>万，对提升我国物流服务水平具有重要的示范和指导作用。</w:t>
            </w:r>
          </w:p>
          <w:p w:rsidR="003A3A0B" w:rsidRDefault="003A3A0B" w:rsidP="0035722B">
            <w:pPr>
              <w:spacing w:line="360" w:lineRule="auto"/>
              <w:rPr>
                <w:rFonts w:hint="eastAsia"/>
              </w:rPr>
            </w:pPr>
          </w:p>
        </w:tc>
      </w:tr>
      <w:tr w:rsidR="003A3A0B" w:rsidTr="0035722B">
        <w:trPr>
          <w:trHeight w:val="421"/>
        </w:trPr>
        <w:tc>
          <w:tcPr>
            <w:tcW w:w="10228" w:type="dxa"/>
            <w:tcBorders>
              <w:top w:val="nil"/>
              <w:bottom w:val="single" w:sz="6" w:space="0" w:color="auto"/>
            </w:tcBorders>
            <w:vAlign w:val="center"/>
          </w:tcPr>
          <w:p w:rsidR="003A3A0B" w:rsidRDefault="003A3A0B" w:rsidP="0035722B">
            <w:pPr>
              <w:jc w:val="right"/>
              <w:rPr>
                <w:rFonts w:hint="eastAsia"/>
              </w:rPr>
            </w:pPr>
            <w:r>
              <w:rPr>
                <w:rFonts w:hint="eastAsia"/>
              </w:rPr>
              <w:t>（不超过</w:t>
            </w:r>
            <w:r>
              <w:rPr>
                <w:rFonts w:hint="eastAsia"/>
              </w:rPr>
              <w:t>20</w:t>
            </w:r>
            <w:r>
              <w:t>00</w:t>
            </w:r>
            <w:r>
              <w:rPr>
                <w:rFonts w:hint="eastAsia"/>
              </w:rPr>
              <w:t>个汉字）</w:t>
            </w:r>
          </w:p>
        </w:tc>
      </w:tr>
    </w:tbl>
    <w:p w:rsidR="003A3A0B" w:rsidRDefault="003A3A0B" w:rsidP="003A3A0B">
      <w:pPr>
        <w:rPr>
          <w:rFonts w:ascii="Arial" w:eastAsia="黑体" w:hAnsi="Arial"/>
          <w:sz w:val="2"/>
        </w:rPr>
      </w:pPr>
    </w:p>
    <w:p w:rsidR="003A3A0B" w:rsidRDefault="003A3A0B" w:rsidP="003A3A0B">
      <w:pPr>
        <w:jc w:val="center"/>
        <w:rPr>
          <w:rFonts w:ascii="黑体" w:eastAsia="黑体"/>
          <w:b/>
          <w:sz w:val="32"/>
        </w:rPr>
      </w:pPr>
      <w:r>
        <w:rPr>
          <w:rFonts w:ascii="黑体" w:eastAsia="黑体"/>
          <w:b/>
          <w:sz w:val="32"/>
        </w:rPr>
        <w:br w:type="page"/>
      </w:r>
      <w:r>
        <w:rPr>
          <w:rFonts w:ascii="黑体" w:eastAsia="黑体" w:hint="eastAsia"/>
          <w:b/>
          <w:sz w:val="32"/>
        </w:rPr>
        <w:lastRenderedPageBreak/>
        <w:t>三、项目详细内容</w:t>
      </w:r>
    </w:p>
    <w:p w:rsidR="003A3A0B" w:rsidRDefault="003A3A0B" w:rsidP="003A3A0B"/>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08"/>
      </w:tblGrid>
      <w:tr w:rsidR="003A3A0B" w:rsidTr="0035722B">
        <w:trPr>
          <w:cantSplit/>
          <w:trHeight w:hRule="exact" w:val="13504"/>
        </w:trPr>
        <w:tc>
          <w:tcPr>
            <w:tcW w:w="10308" w:type="dxa"/>
            <w:tcBorders>
              <w:bottom w:val="nil"/>
            </w:tcBorders>
          </w:tcPr>
          <w:p w:rsidR="003A3A0B" w:rsidRDefault="003A3A0B" w:rsidP="0035722B">
            <w:pPr>
              <w:spacing w:beforeLines="50" w:before="120" w:afterLines="50" w:after="120"/>
              <w:rPr>
                <w:rFonts w:hint="eastAsia"/>
                <w:b/>
              </w:rPr>
            </w:pPr>
            <w:r>
              <w:rPr>
                <w:rFonts w:hint="eastAsia"/>
                <w:b/>
              </w:rPr>
              <w:t>1</w:t>
            </w:r>
            <w:r>
              <w:rPr>
                <w:rFonts w:hint="eastAsia"/>
                <w:b/>
              </w:rPr>
              <w:t>．立项背景</w:t>
            </w:r>
            <w:r>
              <w:rPr>
                <w:b/>
              </w:rPr>
              <w:tab/>
            </w:r>
            <w:bookmarkStart w:id="12" w:name="立项背景"/>
            <w:bookmarkEnd w:id="12"/>
            <w:r>
              <w:rPr>
                <w:rFonts w:hint="eastAsia"/>
                <w:b/>
              </w:rPr>
              <w:t xml:space="preserve">  </w:t>
            </w:r>
          </w:p>
          <w:p w:rsidR="003A3A0B" w:rsidRDefault="003A3A0B" w:rsidP="003A3A0B">
            <w:pPr>
              <w:pStyle w:val="Default"/>
              <w:ind w:left="17" w:firstLineChars="200" w:firstLine="480"/>
              <w:rPr>
                <w:rFonts w:hAnsi="宋体" w:hint="eastAsia"/>
              </w:rPr>
            </w:pPr>
            <w:r>
              <w:rPr>
                <w:rFonts w:hAnsi="宋体" w:hint="eastAsia"/>
              </w:rPr>
              <w:t>物流在国家和地区经济中发挥着重要的支柱作用。近年来，我国物流服务业快速发展，已成为保障国民经济发展的支柱产业之一。然而，随着体量的不断增大，物流资源分散、成本虚高、效率低下的弊病日益凸显，这已成为制约我国物流业和制造业发展的</w:t>
            </w:r>
            <w:r>
              <w:rPr>
                <w:rFonts w:hint="eastAsia"/>
              </w:rPr>
              <w:t>瓶颈，也不利于构建资源集约型和环境友好型和谐社会</w:t>
            </w:r>
            <w:r>
              <w:rPr>
                <w:rFonts w:hAnsi="宋体" w:hint="eastAsia"/>
              </w:rPr>
              <w:t>。如何降低生产制造、商贸流通等的物流成本，提高物流效率，已是关系国计民生的大事。因此，我国先后发布《国务院关于深化流通体制改革加快流通产业发展的意见》和《</w:t>
            </w:r>
            <w:r>
              <w:rPr>
                <w:rFonts w:hAnsi="宋体" w:hint="eastAsia"/>
                <w:kern w:val="2"/>
              </w:rPr>
              <w:t>国务院关于推进物联网有序健康发展的指导意见</w:t>
            </w:r>
            <w:r>
              <w:rPr>
                <w:rFonts w:hAnsi="宋体" w:hint="eastAsia"/>
              </w:rPr>
              <w:t>》，意在加快物流服务业的信息化和现代化，提升物流服务能力和水平。</w:t>
            </w:r>
          </w:p>
          <w:p w:rsidR="003A3A0B" w:rsidRDefault="003A3A0B" w:rsidP="003A3A0B">
            <w:pPr>
              <w:pStyle w:val="Default"/>
              <w:ind w:left="17" w:firstLineChars="200" w:firstLine="480"/>
              <w:rPr>
                <w:rFonts w:hAnsi="宋体" w:hint="eastAsia"/>
              </w:rPr>
            </w:pPr>
            <w:r>
              <w:rPr>
                <w:rFonts w:hAnsi="宋体" w:hint="eastAsia"/>
              </w:rPr>
              <w:t>物流中心作为供应链中承上启下的重要一环，具有整合物流资源、协调物流服务、关联上下游业务的重要功能，在物流服务中扮演重要角色。然而，</w:t>
            </w:r>
            <w:r>
              <w:rPr>
                <w:rFonts w:hAnsi="宋体"/>
              </w:rPr>
              <w:t>传统物流中心存在着诸多亟待解决的问题：</w:t>
            </w:r>
            <w:r>
              <w:rPr>
                <w:rFonts w:hAnsi="宋体" w:hint="eastAsia"/>
              </w:rPr>
              <w:t>①</w:t>
            </w:r>
            <w:r>
              <w:rPr>
                <w:rFonts w:hAnsi="宋体"/>
              </w:rPr>
              <w:t>传统模式下物流中心独立运营、分散管理，多是</w:t>
            </w:r>
            <w:r>
              <w:rPr>
                <w:rFonts w:hAnsi="宋体" w:hint="eastAsia"/>
              </w:rPr>
              <w:t xml:space="preserve"> “</w:t>
            </w:r>
            <w:r>
              <w:rPr>
                <w:rFonts w:hAnsi="宋体"/>
              </w:rPr>
              <w:t>一对一</w:t>
            </w:r>
            <w:r>
              <w:rPr>
                <w:rFonts w:hAnsi="宋体" w:hint="eastAsia"/>
              </w:rPr>
              <w:t>”</w:t>
            </w:r>
            <w:r>
              <w:rPr>
                <w:rFonts w:hAnsi="宋体"/>
              </w:rPr>
              <w:t>或</w:t>
            </w:r>
            <w:r>
              <w:rPr>
                <w:rFonts w:hAnsi="宋体" w:hint="eastAsia"/>
              </w:rPr>
              <w:t>“</w:t>
            </w:r>
            <w:r>
              <w:rPr>
                <w:rFonts w:hAnsi="宋体"/>
              </w:rPr>
              <w:t>多对一</w:t>
            </w:r>
            <w:r>
              <w:rPr>
                <w:rFonts w:hAnsi="宋体" w:hint="eastAsia"/>
              </w:rPr>
              <w:t>”</w:t>
            </w:r>
            <w:r>
              <w:rPr>
                <w:rFonts w:hAnsi="宋体"/>
              </w:rPr>
              <w:t>的服务类型，难以满足现代</w:t>
            </w:r>
            <w:r>
              <w:rPr>
                <w:rFonts w:hAnsi="宋体" w:hint="eastAsia"/>
              </w:rPr>
              <w:t>物流中心</w:t>
            </w:r>
            <w:r>
              <w:rPr>
                <w:rFonts w:hAnsi="宋体"/>
              </w:rPr>
              <w:t>协作型</w:t>
            </w:r>
            <w:r>
              <w:rPr>
                <w:rFonts w:hAnsi="宋体" w:hint="eastAsia"/>
              </w:rPr>
              <w:t>“</w:t>
            </w:r>
            <w:r>
              <w:rPr>
                <w:rFonts w:hAnsi="宋体"/>
              </w:rPr>
              <w:t>多对多</w:t>
            </w:r>
            <w:r>
              <w:rPr>
                <w:rFonts w:hAnsi="宋体" w:hint="eastAsia"/>
              </w:rPr>
              <w:t>”</w:t>
            </w:r>
            <w:r>
              <w:rPr>
                <w:rFonts w:hAnsi="宋体"/>
              </w:rPr>
              <w:t>的服务需求</w:t>
            </w:r>
            <w:r>
              <w:rPr>
                <w:rFonts w:hAnsi="宋体" w:hint="eastAsia"/>
              </w:rPr>
              <w:t>。②</w:t>
            </w:r>
            <w:r>
              <w:rPr>
                <w:rFonts w:hAnsi="宋体"/>
              </w:rPr>
              <w:t>各作业环节通常单独决策和优化，缺乏动态性，难以实现资源的协同优化和一体化决策</w:t>
            </w:r>
            <w:r>
              <w:rPr>
                <w:rFonts w:hAnsi="宋体" w:hint="eastAsia"/>
              </w:rPr>
              <w:t>。③</w:t>
            </w:r>
            <w:r>
              <w:rPr>
                <w:rFonts w:hAnsi="宋体"/>
              </w:rPr>
              <w:t>整体</w:t>
            </w:r>
            <w:r>
              <w:rPr>
                <w:rFonts w:hAnsi="宋体" w:hint="eastAsia"/>
              </w:rPr>
              <w:t>布局</w:t>
            </w:r>
            <w:r>
              <w:rPr>
                <w:rFonts w:hAnsi="宋体"/>
              </w:rPr>
              <w:t>规划</w:t>
            </w:r>
            <w:r>
              <w:rPr>
                <w:rFonts w:hAnsi="宋体" w:hint="eastAsia"/>
              </w:rPr>
              <w:t>能力不足,空间利用率和作业效率不高。④</w:t>
            </w:r>
            <w:r>
              <w:rPr>
                <w:rFonts w:hAnsi="宋体"/>
              </w:rPr>
              <w:t>资源信息化、智能化控制技术欠缺</w:t>
            </w:r>
            <w:r>
              <w:rPr>
                <w:rFonts w:hAnsi="宋体" w:hint="eastAsia"/>
              </w:rPr>
              <w:t>，</w:t>
            </w:r>
            <w:r>
              <w:rPr>
                <w:rFonts w:hAnsi="宋体"/>
              </w:rPr>
              <w:t>系统抗干扰能力差，难以满足现代供应链的可追溯性和预警性需求</w:t>
            </w:r>
            <w:r>
              <w:rPr>
                <w:rFonts w:hAnsi="宋体" w:hint="eastAsia"/>
              </w:rPr>
              <w:t>，也不具备</w:t>
            </w:r>
            <w:r>
              <w:rPr>
                <w:rFonts w:hAnsi="宋体"/>
              </w:rPr>
              <w:t>突发事件干扰下</w:t>
            </w:r>
            <w:r>
              <w:rPr>
                <w:rFonts w:hAnsi="宋体" w:hint="eastAsia"/>
              </w:rPr>
              <w:t>的</w:t>
            </w:r>
            <w:r>
              <w:rPr>
                <w:rFonts w:hAnsi="宋体"/>
              </w:rPr>
              <w:t>应急</w:t>
            </w:r>
            <w:r>
              <w:rPr>
                <w:rFonts w:hAnsi="宋体" w:hint="eastAsia"/>
              </w:rPr>
              <w:t>响应能力</w:t>
            </w:r>
            <w:r>
              <w:rPr>
                <w:rFonts w:hAnsi="宋体"/>
              </w:rPr>
              <w:t>。随着网络技术的普及与应用，以物联网和</w:t>
            </w:r>
            <w:proofErr w:type="gramStart"/>
            <w:r>
              <w:rPr>
                <w:rFonts w:hAnsi="宋体"/>
              </w:rPr>
              <w:t>云计算</w:t>
            </w:r>
            <w:proofErr w:type="gramEnd"/>
            <w:r>
              <w:rPr>
                <w:rFonts w:hAnsi="宋体"/>
              </w:rPr>
              <w:t>为代表的新兴IT技术出现并飞速发展，</w:t>
            </w:r>
            <w:r>
              <w:rPr>
                <w:rFonts w:hAnsi="宋体" w:hint="eastAsia"/>
              </w:rPr>
              <w:t>为物流中心的现代化提供了重要的机遇。</w:t>
            </w:r>
          </w:p>
          <w:p w:rsidR="003A3A0B" w:rsidRDefault="003A3A0B" w:rsidP="003A3A0B">
            <w:pPr>
              <w:pStyle w:val="Default"/>
              <w:ind w:left="17" w:firstLineChars="200" w:firstLine="480"/>
              <w:rPr>
                <w:rFonts w:eastAsia="仿宋_GB2312"/>
              </w:rPr>
            </w:pPr>
            <w:r>
              <w:rPr>
                <w:rFonts w:hAnsi="宋体" w:hint="eastAsia"/>
              </w:rPr>
              <w:t>本项目立足于物联网和</w:t>
            </w:r>
            <w:proofErr w:type="gramStart"/>
            <w:r>
              <w:rPr>
                <w:rFonts w:hAnsi="宋体" w:hint="eastAsia"/>
              </w:rPr>
              <w:t>云计算</w:t>
            </w:r>
            <w:proofErr w:type="gramEnd"/>
            <w:r>
              <w:rPr>
                <w:rFonts w:hAnsi="宋体" w:hint="eastAsia"/>
              </w:rPr>
              <w:t>等新兴IT技术，重点从面向供应</w:t>
            </w:r>
            <w:proofErr w:type="gramStart"/>
            <w:r>
              <w:rPr>
                <w:rFonts w:hAnsi="宋体" w:hint="eastAsia"/>
              </w:rPr>
              <w:t>链服务</w:t>
            </w:r>
            <w:proofErr w:type="gramEnd"/>
            <w:r>
              <w:rPr>
                <w:rFonts w:hAnsi="宋体" w:hint="eastAsia"/>
              </w:rPr>
              <w:t>的现代物流中心服务模式、现代物流中心优化设计技术、现代物流中心资源分配和服务整合等理论与关键技术进行突破，</w:t>
            </w:r>
            <w:r>
              <w:t>不断整合和协同供应链上的资源，为</w:t>
            </w:r>
            <w:r>
              <w:rPr>
                <w:rFonts w:hint="eastAsia"/>
              </w:rPr>
              <w:t>我</w:t>
            </w:r>
            <w:r>
              <w:t>国物流</w:t>
            </w:r>
            <w:r>
              <w:rPr>
                <w:rFonts w:hint="eastAsia"/>
              </w:rPr>
              <w:t>中心的建设和物流业信息化</w:t>
            </w:r>
            <w:r>
              <w:t>智能化提供理论支持和实践依据。课题成果</w:t>
            </w:r>
            <w:r>
              <w:rPr>
                <w:rFonts w:hint="eastAsia"/>
              </w:rPr>
              <w:t>在包括湖北省在内的全国不同行业的多家企业得到应用，为提升我国物流服务业的现代化水平和服务能力起到了重要的示范作用</w:t>
            </w:r>
            <w:r>
              <w:rPr>
                <w:rFonts w:hAnsi="宋体" w:hint="eastAsia"/>
              </w:rPr>
              <w:t>。</w:t>
            </w:r>
          </w:p>
          <w:p w:rsidR="003A3A0B" w:rsidRDefault="003A3A0B" w:rsidP="0035722B">
            <w:pPr>
              <w:spacing w:line="360" w:lineRule="auto"/>
              <w:rPr>
                <w:rFonts w:hint="eastAsia"/>
              </w:rPr>
            </w:pPr>
          </w:p>
        </w:tc>
      </w:tr>
      <w:tr w:rsidR="003A3A0B" w:rsidTr="0035722B">
        <w:trPr>
          <w:cantSplit/>
          <w:trHeight w:val="421"/>
        </w:trPr>
        <w:tc>
          <w:tcPr>
            <w:tcW w:w="10308" w:type="dxa"/>
            <w:tcBorders>
              <w:top w:val="nil"/>
              <w:bottom w:val="single" w:sz="6" w:space="0" w:color="auto"/>
            </w:tcBorders>
          </w:tcPr>
          <w:p w:rsidR="003A3A0B" w:rsidRDefault="003A3A0B" w:rsidP="0035722B">
            <w:pPr>
              <w:jc w:val="right"/>
              <w:rPr>
                <w:rFonts w:hint="eastAsia"/>
              </w:rPr>
            </w:pPr>
            <w:r>
              <w:rPr>
                <w:rFonts w:hint="eastAsia"/>
              </w:rPr>
              <w:t>（不超过</w:t>
            </w:r>
            <w:r>
              <w:rPr>
                <w:rFonts w:hint="eastAsia"/>
              </w:rPr>
              <w:t>800</w:t>
            </w:r>
            <w:r>
              <w:rPr>
                <w:rFonts w:hint="eastAsia"/>
              </w:rPr>
              <w:t>个汉字）</w:t>
            </w:r>
          </w:p>
        </w:tc>
      </w:tr>
    </w:tbl>
    <w:p w:rsidR="003A3A0B" w:rsidRDefault="003A3A0B" w:rsidP="003A3A0B">
      <w:pPr>
        <w:rPr>
          <w:sz w:val="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08"/>
      </w:tblGrid>
      <w:tr w:rsidR="003A3A0B" w:rsidTr="0035722B">
        <w:trPr>
          <w:trHeight w:val="13243"/>
        </w:trPr>
        <w:tc>
          <w:tcPr>
            <w:tcW w:w="10308" w:type="dxa"/>
            <w:tcBorders>
              <w:bottom w:val="nil"/>
            </w:tcBorders>
          </w:tcPr>
          <w:p w:rsidR="003A3A0B" w:rsidRDefault="003A3A0B" w:rsidP="0035722B">
            <w:pPr>
              <w:spacing w:beforeLines="50" w:before="120" w:afterLines="50" w:after="120"/>
              <w:rPr>
                <w:rFonts w:hint="eastAsia"/>
                <w:b/>
              </w:rPr>
            </w:pPr>
            <w:r>
              <w:rPr>
                <w:rFonts w:hint="eastAsia"/>
                <w:b/>
              </w:rPr>
              <w:lastRenderedPageBreak/>
              <w:t xml:space="preserve">2. </w:t>
            </w:r>
            <w:r>
              <w:rPr>
                <w:rFonts w:hint="eastAsia"/>
                <w:b/>
              </w:rPr>
              <w:t>详细科学技术内容</w:t>
            </w:r>
          </w:p>
          <w:p w:rsidR="003A3A0B" w:rsidRDefault="003A3A0B" w:rsidP="0035722B">
            <w:pPr>
              <w:pStyle w:val="a4"/>
              <w:spacing w:line="240" w:lineRule="auto"/>
              <w:ind w:left="17"/>
              <w:rPr>
                <w:rFonts w:hint="eastAsia"/>
              </w:rPr>
            </w:pPr>
            <w:r>
              <w:rPr>
                <w:rFonts w:ascii="宋体" w:hAnsi="宋体" w:hint="eastAsia"/>
                <w:color w:val="000000"/>
              </w:rPr>
              <w:t>本项目针对物流中心在现代物流体系中的特殊地位和亟待解决的技术瓶颈问题，提出了现代物流中心</w:t>
            </w:r>
            <w:proofErr w:type="gramStart"/>
            <w:r>
              <w:rPr>
                <w:rFonts w:ascii="宋体" w:hAnsi="宋体" w:hint="eastAsia"/>
                <w:color w:val="000000"/>
              </w:rPr>
              <w:t>云服务</w:t>
            </w:r>
            <w:proofErr w:type="gramEnd"/>
            <w:r>
              <w:rPr>
                <w:rFonts w:ascii="宋体" w:hAnsi="宋体" w:hint="eastAsia"/>
                <w:color w:val="000000"/>
              </w:rPr>
              <w:t>理论及框架，以现代物流中心优化设计技术为手段，以现代物流中心资源分配和服务整合为核心，开发了面向供应</w:t>
            </w:r>
            <w:proofErr w:type="gramStart"/>
            <w:r>
              <w:rPr>
                <w:rFonts w:ascii="宋体" w:hAnsi="宋体" w:hint="eastAsia"/>
                <w:color w:val="000000"/>
              </w:rPr>
              <w:t>链服务</w:t>
            </w:r>
            <w:proofErr w:type="gramEnd"/>
            <w:r>
              <w:rPr>
                <w:rFonts w:ascii="宋体" w:hAnsi="宋体" w:hint="eastAsia"/>
                <w:color w:val="000000"/>
              </w:rPr>
              <w:t>的物流中心</w:t>
            </w:r>
            <w:proofErr w:type="gramStart"/>
            <w:r>
              <w:rPr>
                <w:rFonts w:ascii="宋体" w:hAnsi="宋体" w:hint="eastAsia"/>
                <w:color w:val="000000"/>
              </w:rPr>
              <w:t>云服务</w:t>
            </w:r>
            <w:proofErr w:type="gramEnd"/>
            <w:r>
              <w:rPr>
                <w:rFonts w:ascii="宋体" w:hAnsi="宋体" w:hint="eastAsia"/>
                <w:color w:val="000000"/>
              </w:rPr>
              <w:t>技术、平台和工具，形成了基于物联网的物流中心在线动态监测与优化调度系统，整体技术处于国际先进水平。</w:t>
            </w:r>
          </w:p>
          <w:p w:rsidR="003A3A0B" w:rsidRDefault="003A3A0B" w:rsidP="0035722B">
            <w:pPr>
              <w:spacing w:beforeLines="50" w:before="120" w:afterLines="50" w:after="120"/>
              <w:rPr>
                <w:rFonts w:ascii="宋体" w:hAnsi="宋体" w:hint="eastAsia"/>
                <w:b/>
                <w:color w:val="000000"/>
                <w:kern w:val="0"/>
              </w:rPr>
            </w:pPr>
            <w:r>
              <w:rPr>
                <w:rFonts w:hint="eastAsia"/>
                <w:b/>
              </w:rPr>
              <w:t xml:space="preserve">2.1 </w:t>
            </w:r>
            <w:r>
              <w:rPr>
                <w:rFonts w:hint="eastAsia"/>
                <w:b/>
              </w:rPr>
              <w:t>技术内容</w:t>
            </w:r>
          </w:p>
          <w:p w:rsidR="003A3A0B" w:rsidRDefault="003A3A0B" w:rsidP="0035722B">
            <w:pPr>
              <w:pStyle w:val="a4"/>
              <w:spacing w:line="240" w:lineRule="auto"/>
              <w:ind w:left="17" w:firstLineChars="0" w:firstLine="0"/>
              <w:rPr>
                <w:rFonts w:ascii="Times New Roman" w:eastAsia="黑体" w:hint="eastAsia"/>
                <w:color w:val="000000"/>
              </w:rPr>
            </w:pPr>
            <w:r>
              <w:rPr>
                <w:rFonts w:ascii="Times New Roman" w:eastAsia="黑体" w:hint="eastAsia"/>
                <w:color w:val="000000"/>
              </w:rPr>
              <w:t>研究点</w:t>
            </w:r>
            <w:r>
              <w:rPr>
                <w:rFonts w:ascii="Times New Roman" w:eastAsia="黑体" w:hint="eastAsia"/>
                <w:color w:val="000000"/>
              </w:rPr>
              <w:t>1</w:t>
            </w:r>
            <w:r>
              <w:rPr>
                <w:rFonts w:ascii="Times New Roman" w:eastAsia="黑体" w:hint="eastAsia"/>
                <w:color w:val="000000"/>
              </w:rPr>
              <w:t>：创新性地提出了面向供应</w:t>
            </w:r>
            <w:proofErr w:type="gramStart"/>
            <w:r>
              <w:rPr>
                <w:rFonts w:ascii="Times New Roman" w:eastAsia="黑体" w:hint="eastAsia"/>
                <w:color w:val="000000"/>
              </w:rPr>
              <w:t>链服务</w:t>
            </w:r>
            <w:proofErr w:type="gramEnd"/>
            <w:r>
              <w:rPr>
                <w:rFonts w:ascii="Times New Roman" w:eastAsia="黑体" w:hint="eastAsia"/>
                <w:color w:val="000000"/>
              </w:rPr>
              <w:t>的物流中心</w:t>
            </w:r>
            <w:proofErr w:type="gramStart"/>
            <w:r>
              <w:rPr>
                <w:rFonts w:ascii="Times New Roman" w:eastAsia="黑体" w:hint="eastAsia"/>
                <w:color w:val="000000"/>
              </w:rPr>
              <w:t>云服务</w:t>
            </w:r>
            <w:proofErr w:type="gramEnd"/>
            <w:r>
              <w:rPr>
                <w:rFonts w:ascii="Times New Roman" w:eastAsia="黑体" w:hint="eastAsia"/>
                <w:color w:val="000000"/>
              </w:rPr>
              <w:t>架构，以及</w:t>
            </w:r>
            <w:proofErr w:type="gramStart"/>
            <w:r>
              <w:rPr>
                <w:rFonts w:ascii="Times New Roman" w:eastAsia="黑体" w:hint="eastAsia"/>
                <w:color w:val="000000"/>
              </w:rPr>
              <w:t>云服务</w:t>
            </w:r>
            <w:proofErr w:type="gramEnd"/>
            <w:r>
              <w:rPr>
                <w:rFonts w:ascii="Times New Roman" w:eastAsia="黑体" w:hint="eastAsia"/>
                <w:color w:val="000000"/>
              </w:rPr>
              <w:t>模式下的基于分布式协同库存和集合覆盖的物流中心选址与分配技术，突破了</w:t>
            </w:r>
            <w:r>
              <w:rPr>
                <w:rFonts w:ascii="Times New Roman" w:eastAsia="黑体"/>
                <w:color w:val="000000"/>
              </w:rPr>
              <w:t>传统模式下物流中心独立运营、分散管理</w:t>
            </w:r>
            <w:r>
              <w:rPr>
                <w:rFonts w:ascii="Times New Roman" w:eastAsia="黑体" w:hint="eastAsia"/>
                <w:color w:val="000000"/>
              </w:rPr>
              <w:t>的缺陷</w:t>
            </w:r>
            <w:r>
              <w:rPr>
                <w:rFonts w:ascii="Times New Roman" w:eastAsia="黑体"/>
                <w:color w:val="000000"/>
              </w:rPr>
              <w:t>，满足</w:t>
            </w:r>
            <w:r>
              <w:rPr>
                <w:rFonts w:ascii="Times New Roman" w:eastAsia="黑体" w:hint="eastAsia"/>
                <w:color w:val="000000"/>
              </w:rPr>
              <w:t>了</w:t>
            </w:r>
            <w:r>
              <w:rPr>
                <w:rFonts w:ascii="Times New Roman" w:eastAsia="黑体"/>
                <w:color w:val="000000"/>
              </w:rPr>
              <w:t>现代协作型</w:t>
            </w:r>
            <w:r>
              <w:rPr>
                <w:rFonts w:ascii="Times New Roman" w:eastAsia="黑体" w:hint="eastAsia"/>
                <w:color w:val="000000"/>
              </w:rPr>
              <w:t>“</w:t>
            </w:r>
            <w:r>
              <w:rPr>
                <w:rFonts w:ascii="Times New Roman" w:eastAsia="黑体"/>
                <w:color w:val="000000"/>
              </w:rPr>
              <w:t>多对多</w:t>
            </w:r>
            <w:r>
              <w:rPr>
                <w:rFonts w:ascii="Times New Roman" w:eastAsia="黑体" w:hint="eastAsia"/>
                <w:color w:val="000000"/>
              </w:rPr>
              <w:t>”</w:t>
            </w:r>
            <w:r>
              <w:rPr>
                <w:rFonts w:ascii="Times New Roman" w:eastAsia="黑体"/>
                <w:color w:val="000000"/>
              </w:rPr>
              <w:t>的服务需求</w:t>
            </w:r>
            <w:r>
              <w:rPr>
                <w:rFonts w:ascii="Times New Roman" w:eastAsia="黑体" w:hint="eastAsia"/>
                <w:color w:val="000000"/>
              </w:rPr>
              <w:t>。</w:t>
            </w:r>
          </w:p>
          <w:p w:rsidR="003A3A0B" w:rsidRDefault="003A3A0B" w:rsidP="0035722B">
            <w:pPr>
              <w:pStyle w:val="a4"/>
              <w:spacing w:line="240" w:lineRule="auto"/>
              <w:ind w:left="17" w:firstLineChars="0" w:firstLine="0"/>
              <w:rPr>
                <w:rFonts w:ascii="Times New Roman" w:eastAsia="黑体" w:hint="eastAsia"/>
                <w:color w:val="000000"/>
              </w:rPr>
            </w:pPr>
            <w:r>
              <w:rPr>
                <w:rFonts w:ascii="宋体" w:hAnsi="宋体" w:hint="eastAsia"/>
                <w:color w:val="000000"/>
              </w:rPr>
              <w:t>【</w:t>
            </w:r>
            <w:r>
              <w:rPr>
                <w:rFonts w:ascii="Times New Roman" w:eastAsia="黑体" w:hint="eastAsia"/>
                <w:color w:val="000000"/>
              </w:rPr>
              <w:t>学科分类</w:t>
            </w:r>
            <w:r>
              <w:rPr>
                <w:rFonts w:ascii="宋体" w:hAnsi="宋体" w:hint="eastAsia"/>
                <w:color w:val="000000"/>
              </w:rPr>
              <w:t>：</w:t>
            </w:r>
            <w:r>
              <w:rPr>
                <w:rFonts w:ascii="宋体" w:hAnsi="宋体"/>
                <w:color w:val="000000"/>
              </w:rPr>
              <w:t xml:space="preserve"> 630.5025物流系统管理</w:t>
            </w:r>
            <w:r>
              <w:rPr>
                <w:rFonts w:ascii="宋体" w:hAnsi="宋体" w:hint="eastAsia"/>
                <w:color w:val="000000"/>
              </w:rPr>
              <w:t>，</w:t>
            </w:r>
            <w:r>
              <w:rPr>
                <w:rFonts w:ascii="宋体" w:hAnsi="宋体"/>
                <w:color w:val="000000"/>
              </w:rPr>
              <w:t>510.8060</w:t>
            </w:r>
            <w:r>
              <w:rPr>
                <w:rFonts w:ascii="宋体" w:hAnsi="宋体" w:hint="eastAsia"/>
                <w:color w:val="000000"/>
              </w:rPr>
              <w:t>自动化技术应用，520.40 计算机软件；</w:t>
            </w:r>
            <w:r>
              <w:rPr>
                <w:rFonts w:ascii="Times New Roman" w:eastAsia="黑体" w:hint="eastAsia"/>
                <w:color w:val="000000"/>
              </w:rPr>
              <w:t>旁证材料</w:t>
            </w:r>
            <w:r>
              <w:rPr>
                <w:rFonts w:ascii="宋体" w:hAnsi="宋体" w:hint="eastAsia"/>
                <w:color w:val="000000"/>
              </w:rPr>
              <w:t>：附件_软著1、附件_软著2、附件_软著9、附件_论文1、附件_论文2】</w:t>
            </w:r>
          </w:p>
          <w:p w:rsidR="003A3A0B" w:rsidRDefault="003A3A0B" w:rsidP="0035722B">
            <w:pPr>
              <w:pStyle w:val="a4"/>
              <w:spacing w:line="240" w:lineRule="auto"/>
              <w:ind w:left="17" w:firstLineChars="0" w:firstLine="0"/>
              <w:rPr>
                <w:rFonts w:ascii="黑体" w:eastAsia="黑体" w:hint="eastAsia"/>
                <w:color w:val="000000"/>
                <w:kern w:val="0"/>
              </w:rPr>
            </w:pPr>
            <w:r>
              <w:rPr>
                <w:rFonts w:ascii="黑体" w:eastAsia="黑体" w:hint="eastAsia"/>
                <w:color w:val="000000"/>
                <w:kern w:val="0"/>
              </w:rPr>
              <w:t>1）面向供应链的物流中心</w:t>
            </w:r>
            <w:proofErr w:type="gramStart"/>
            <w:r>
              <w:rPr>
                <w:rFonts w:ascii="黑体" w:eastAsia="黑体" w:hint="eastAsia"/>
                <w:color w:val="000000"/>
                <w:kern w:val="0"/>
              </w:rPr>
              <w:t>云服务</w:t>
            </w:r>
            <w:proofErr w:type="gramEnd"/>
            <w:r>
              <w:rPr>
                <w:rFonts w:ascii="黑体" w:eastAsia="黑体" w:hint="eastAsia"/>
                <w:color w:val="000000"/>
                <w:kern w:val="0"/>
              </w:rPr>
              <w:t>模式</w:t>
            </w:r>
          </w:p>
          <w:p w:rsidR="003A3A0B" w:rsidRDefault="003A3A0B" w:rsidP="003A3A0B">
            <w:pPr>
              <w:pStyle w:val="a4"/>
              <w:spacing w:line="240" w:lineRule="auto"/>
              <w:ind w:left="17" w:firstLine="482"/>
              <w:rPr>
                <w:rFonts w:ascii="宋体" w:hAnsi="宋体" w:hint="eastAsia"/>
                <w:color w:val="000000"/>
              </w:rPr>
            </w:pPr>
            <w:r>
              <w:rPr>
                <w:rFonts w:ascii="宋体" w:hAnsi="宋体" w:hint="eastAsia"/>
                <w:b/>
                <w:color w:val="000000"/>
              </w:rPr>
              <w:t>技术难点：</w:t>
            </w:r>
            <w:r>
              <w:rPr>
                <w:rFonts w:ascii="宋体" w:hAnsi="宋体" w:hint="eastAsia"/>
                <w:color w:val="000000"/>
              </w:rPr>
              <w:t>针对物流中心资源整合与服务创新的特殊需求，如何合理运用物联网技术和</w:t>
            </w:r>
            <w:proofErr w:type="gramStart"/>
            <w:r>
              <w:rPr>
                <w:rFonts w:ascii="宋体" w:hAnsi="宋体" w:hint="eastAsia"/>
                <w:color w:val="000000"/>
              </w:rPr>
              <w:t>云计算</w:t>
            </w:r>
            <w:proofErr w:type="gramEnd"/>
            <w:r>
              <w:rPr>
                <w:rFonts w:ascii="宋体" w:hAnsi="宋体" w:hint="eastAsia"/>
                <w:color w:val="000000"/>
              </w:rPr>
              <w:t>理论，拓展服务模式，提升物流中心资源整合能力和服务水平。</w:t>
            </w:r>
          </w:p>
          <w:p w:rsidR="003A3A0B" w:rsidRDefault="003A3A0B" w:rsidP="003A3A0B">
            <w:pPr>
              <w:pStyle w:val="a4"/>
              <w:spacing w:line="240" w:lineRule="auto"/>
              <w:ind w:left="17" w:firstLine="482"/>
              <w:rPr>
                <w:rFonts w:ascii="宋体" w:hAnsi="宋体" w:hint="eastAsia"/>
                <w:color w:val="000000"/>
              </w:rPr>
            </w:pPr>
            <w:r>
              <w:rPr>
                <w:rFonts w:ascii="宋体" w:hAnsi="宋体" w:hint="eastAsia"/>
                <w:b/>
                <w:color w:val="000000"/>
              </w:rPr>
              <w:t>研究成果</w:t>
            </w:r>
            <w:r>
              <w:rPr>
                <w:rFonts w:ascii="宋体" w:hAnsi="宋体" w:hint="eastAsia"/>
                <w:color w:val="000000"/>
              </w:rPr>
              <w:t xml:space="preserve">： </w:t>
            </w:r>
          </w:p>
          <w:p w:rsidR="003A3A0B" w:rsidRDefault="003A3A0B" w:rsidP="0035722B">
            <w:pPr>
              <w:pStyle w:val="a4"/>
              <w:spacing w:line="240" w:lineRule="auto"/>
              <w:ind w:left="17"/>
              <w:rPr>
                <w:rFonts w:ascii="宋体" w:hAnsi="宋体" w:hint="eastAsia"/>
                <w:color w:val="000000"/>
              </w:rPr>
            </w:pPr>
            <w:r>
              <w:rPr>
                <w:rFonts w:hint="eastAsia"/>
                <w:color w:val="000000"/>
              </w:rPr>
              <w:t>①</w:t>
            </w:r>
            <w:r>
              <w:rPr>
                <w:rFonts w:ascii="宋体" w:hAnsi="宋体" w:hint="eastAsia"/>
                <w:color w:val="000000"/>
              </w:rPr>
              <w:t>结合物联网和</w:t>
            </w:r>
            <w:proofErr w:type="gramStart"/>
            <w:r>
              <w:rPr>
                <w:rFonts w:ascii="宋体" w:hAnsi="宋体" w:hint="eastAsia"/>
                <w:color w:val="000000"/>
              </w:rPr>
              <w:t>云计算</w:t>
            </w:r>
            <w:proofErr w:type="gramEnd"/>
            <w:r>
              <w:rPr>
                <w:rFonts w:ascii="宋体" w:hAnsi="宋体" w:hint="eastAsia"/>
                <w:color w:val="000000"/>
              </w:rPr>
              <w:t>等新兴IT技术的发展，创新性地提出面向供应链的物流中心</w:t>
            </w:r>
            <w:proofErr w:type="gramStart"/>
            <w:r>
              <w:rPr>
                <w:rFonts w:ascii="宋体" w:hAnsi="宋体" w:hint="eastAsia"/>
                <w:color w:val="000000"/>
              </w:rPr>
              <w:t>云服务</w:t>
            </w:r>
            <w:proofErr w:type="gramEnd"/>
            <w:r>
              <w:rPr>
                <w:rFonts w:ascii="宋体" w:hAnsi="宋体" w:hint="eastAsia"/>
                <w:color w:val="000000"/>
              </w:rPr>
              <w:t>模式（附件_论文1），及其云物流体系框架，如图1所示；</w:t>
            </w:r>
          </w:p>
          <w:p w:rsidR="003A3A0B" w:rsidRDefault="003A3A0B" w:rsidP="0035722B">
            <w:pPr>
              <w:pStyle w:val="a4"/>
              <w:spacing w:line="240" w:lineRule="auto"/>
              <w:ind w:left="17" w:firstLineChars="0" w:firstLine="403"/>
              <w:rPr>
                <w:rFonts w:ascii="宋体" w:hAnsi="宋体" w:hint="eastAsia"/>
                <w:color w:val="000000"/>
              </w:rPr>
            </w:pPr>
            <w:r>
              <w:rPr>
                <w:rFonts w:ascii="宋体" w:hAnsi="宋体" w:hint="eastAsia"/>
                <w:color w:val="000000"/>
                <w:kern w:val="0"/>
              </w:rPr>
              <w:t>②</w:t>
            </w:r>
            <w:r>
              <w:rPr>
                <w:rFonts w:ascii="宋体" w:hAnsi="宋体" w:hint="eastAsia"/>
                <w:color w:val="000000"/>
              </w:rPr>
              <w:t>依此架构，开发了云物流服务平台（附件_</w:t>
            </w:r>
            <w:proofErr w:type="gramStart"/>
            <w:r>
              <w:rPr>
                <w:rFonts w:ascii="宋体" w:hAnsi="宋体" w:hint="eastAsia"/>
                <w:color w:val="000000"/>
              </w:rPr>
              <w:t>软著</w:t>
            </w:r>
            <w:proofErr w:type="gramEnd"/>
            <w:r>
              <w:rPr>
                <w:rFonts w:ascii="宋体" w:hAnsi="宋体" w:hint="eastAsia"/>
                <w:color w:val="000000"/>
              </w:rPr>
              <w:t>9），解决了物流中心传统作业方式效率低、随意存储、资源整合能力低、模式单一等难题。</w:t>
            </w:r>
          </w:p>
          <w:p w:rsidR="003A3A0B" w:rsidRDefault="003A3A0B" w:rsidP="003A3A0B">
            <w:pPr>
              <w:autoSpaceDE w:val="0"/>
              <w:autoSpaceDN w:val="0"/>
              <w:adjustRightInd w:val="0"/>
              <w:ind w:leftChars="-85" w:hangingChars="85" w:hanging="204"/>
              <w:rPr>
                <w:rFonts w:eastAsia="黑体" w:hint="eastAsia"/>
                <w:color w:val="000000"/>
                <w:szCs w:val="21"/>
              </w:rPr>
            </w:pPr>
            <w:r>
              <w:rPr>
                <w:noProof/>
                <w:color w:val="000000"/>
              </w:rPr>
              <mc:AlternateContent>
                <mc:Choice Requires="wps">
                  <w:drawing>
                    <wp:inline distT="0" distB="0" distL="0" distR="0">
                      <wp:extent cx="3422650" cy="3288030"/>
                      <wp:effectExtent l="9525" t="5715" r="6350" b="11430"/>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32880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A3A0B" w:rsidRDefault="003A3A0B" w:rsidP="003A3A0B">
                                  <w:pPr>
                                    <w:pStyle w:val="a4"/>
                                    <w:spacing w:line="240" w:lineRule="auto"/>
                                    <w:ind w:left="17" w:firstLineChars="0" w:firstLine="0"/>
                                    <w:rPr>
                                      <w:rFonts w:ascii="黑体" w:eastAsia="黑体" w:hint="eastAsia"/>
                                      <w:kern w:val="0"/>
                                    </w:rPr>
                                  </w:pPr>
                                  <w:r>
                                    <w:rPr>
                                      <w:rFonts w:ascii="黑体" w:eastAsia="黑体" w:hint="eastAsia"/>
                                      <w:kern w:val="0"/>
                                    </w:rPr>
                                    <w:t>2）基于协同库存和集合覆盖的物流中心选址与分配技术</w:t>
                                  </w:r>
                                </w:p>
                                <w:p w:rsidR="003A3A0B" w:rsidRDefault="003A3A0B" w:rsidP="003A3A0B">
                                  <w:pPr>
                                    <w:pStyle w:val="a4"/>
                                    <w:spacing w:line="240" w:lineRule="auto"/>
                                    <w:ind w:left="17" w:firstLine="482"/>
                                    <w:rPr>
                                      <w:rFonts w:ascii="宋体" w:hAnsi="宋体" w:hint="eastAsia"/>
                                      <w:kern w:val="0"/>
                                    </w:rPr>
                                  </w:pPr>
                                  <w:r>
                                    <w:rPr>
                                      <w:rFonts w:ascii="宋体" w:hAnsi="宋体"/>
                                      <w:b/>
                                      <w:kern w:val="0"/>
                                    </w:rPr>
                                    <w:t>技术难点</w:t>
                                  </w:r>
                                  <w:r>
                                    <w:rPr>
                                      <w:rFonts w:ascii="宋体" w:hAnsi="宋体"/>
                                      <w:kern w:val="0"/>
                                    </w:rPr>
                                    <w:t>：</w:t>
                                  </w:r>
                                  <w:r>
                                    <w:rPr>
                                      <w:rFonts w:ascii="宋体" w:hAnsi="宋体" w:hint="eastAsia"/>
                                      <w:kern w:val="0"/>
                                    </w:rPr>
                                    <w:t>针对</w:t>
                                  </w:r>
                                  <w:r>
                                    <w:rPr>
                                      <w:rFonts w:ascii="宋体" w:hAnsi="宋体"/>
                                      <w:kern w:val="0"/>
                                    </w:rPr>
                                    <w:t>物流中心选址-分配</w:t>
                                  </w:r>
                                  <w:r>
                                    <w:rPr>
                                      <w:rFonts w:ascii="宋体" w:hAnsi="宋体" w:hint="eastAsia"/>
                                      <w:kern w:val="0"/>
                                    </w:rPr>
                                    <w:t>组合优化问题，</w:t>
                                  </w:r>
                                  <w:r>
                                    <w:rPr>
                                      <w:rFonts w:ascii="宋体" w:hAnsi="宋体"/>
                                      <w:kern w:val="0"/>
                                    </w:rPr>
                                    <w:t>如何</w:t>
                                  </w:r>
                                  <w:r>
                                    <w:rPr>
                                      <w:rFonts w:ascii="宋体" w:hAnsi="宋体" w:hint="eastAsia"/>
                                      <w:kern w:val="0"/>
                                    </w:rPr>
                                    <w:t>在</w:t>
                                  </w:r>
                                  <w:proofErr w:type="gramStart"/>
                                  <w:r>
                                    <w:rPr>
                                      <w:rFonts w:ascii="宋体" w:hAnsi="宋体" w:hint="eastAsia"/>
                                      <w:kern w:val="0"/>
                                    </w:rPr>
                                    <w:t>云服务</w:t>
                                  </w:r>
                                  <w:proofErr w:type="gramEnd"/>
                                  <w:r>
                                    <w:rPr>
                                      <w:rFonts w:ascii="宋体" w:hAnsi="宋体" w:hint="eastAsia"/>
                                      <w:kern w:val="0"/>
                                    </w:rPr>
                                    <w:t>模式下提高物流中心覆盖率</w:t>
                                  </w:r>
                                  <w:r>
                                    <w:rPr>
                                      <w:rFonts w:ascii="宋体" w:hAnsi="宋体"/>
                                      <w:kern w:val="0"/>
                                    </w:rPr>
                                    <w:t>。</w:t>
                                  </w:r>
                                </w:p>
                                <w:p w:rsidR="003A3A0B" w:rsidRDefault="003A3A0B" w:rsidP="003A3A0B">
                                  <w:pPr>
                                    <w:pStyle w:val="a4"/>
                                    <w:spacing w:line="240" w:lineRule="auto"/>
                                    <w:ind w:left="17" w:firstLine="482"/>
                                    <w:rPr>
                                      <w:rFonts w:hint="eastAsia"/>
                                      <w:kern w:val="0"/>
                                    </w:rPr>
                                  </w:pPr>
                                  <w:r>
                                    <w:rPr>
                                      <w:b/>
                                      <w:kern w:val="0"/>
                                    </w:rPr>
                                    <w:t>研究成果</w:t>
                                  </w:r>
                                  <w:r>
                                    <w:rPr>
                                      <w:kern w:val="0"/>
                                    </w:rPr>
                                    <w:t>：</w:t>
                                  </w:r>
                                </w:p>
                                <w:p w:rsidR="003A3A0B" w:rsidRDefault="003A3A0B" w:rsidP="003A3A0B">
                                  <w:pPr>
                                    <w:pStyle w:val="a4"/>
                                    <w:spacing w:line="240" w:lineRule="auto"/>
                                    <w:ind w:left="17"/>
                                    <w:rPr>
                                      <w:rFonts w:hint="eastAsia"/>
                                      <w:kern w:val="0"/>
                                    </w:rPr>
                                  </w:pPr>
                                  <w:r>
                                    <w:rPr>
                                      <w:rFonts w:ascii="宋体" w:hAnsi="宋体" w:hint="eastAsia"/>
                                      <w:kern w:val="0"/>
                                    </w:rPr>
                                    <w:t>①</w:t>
                                  </w:r>
                                  <w:r>
                                    <w:rPr>
                                      <w:rFonts w:hint="eastAsia"/>
                                      <w:kern w:val="0"/>
                                    </w:rPr>
                                    <w:t>创新性地将</w:t>
                                  </w:r>
                                  <w:proofErr w:type="gramStart"/>
                                  <w:r>
                                    <w:rPr>
                                      <w:rFonts w:hint="eastAsia"/>
                                      <w:kern w:val="0"/>
                                    </w:rPr>
                                    <w:t>云服务</w:t>
                                  </w:r>
                                  <w:proofErr w:type="gramEnd"/>
                                  <w:r>
                                    <w:rPr>
                                      <w:rFonts w:hint="eastAsia"/>
                                      <w:kern w:val="0"/>
                                    </w:rPr>
                                    <w:t>模式、协同库存、集合覆盖等相结合，</w:t>
                                  </w:r>
                                  <w:r>
                                    <w:rPr>
                                      <w:kern w:val="0"/>
                                    </w:rPr>
                                    <w:t>提出</w:t>
                                  </w:r>
                                  <w:r>
                                    <w:rPr>
                                      <w:rFonts w:hint="eastAsia"/>
                                      <w:kern w:val="0"/>
                                    </w:rPr>
                                    <w:t>了云物流下的</w:t>
                                  </w:r>
                                  <w:r>
                                    <w:rPr>
                                      <w:kern w:val="0"/>
                                    </w:rPr>
                                    <w:t>协同分配模式和集合覆盖理论，</w:t>
                                  </w:r>
                                  <w:r>
                                    <w:rPr>
                                      <w:rFonts w:hint="eastAsia"/>
                                      <w:kern w:val="0"/>
                                    </w:rPr>
                                    <w:t>以及基于数量柔性契约和库存调拨策略的分布式库存理论，在两者基础上构建选址</w:t>
                                  </w:r>
                                  <w:r>
                                    <w:rPr>
                                      <w:rFonts w:hint="eastAsia"/>
                                      <w:kern w:val="0"/>
                                    </w:rPr>
                                    <w:t>-</w:t>
                                  </w:r>
                                  <w:r>
                                    <w:rPr>
                                      <w:rFonts w:hint="eastAsia"/>
                                      <w:kern w:val="0"/>
                                    </w:rPr>
                                    <w:t>分配模型，设计了智能算法，通过仿真优化，使物流中心覆盖率提高了</w:t>
                                  </w:r>
                                  <w:r>
                                    <w:rPr>
                                      <w:rFonts w:hint="eastAsia"/>
                                      <w:kern w:val="0"/>
                                    </w:rPr>
                                    <w:t>11.4%</w:t>
                                  </w:r>
                                  <w:r>
                                    <w:rPr>
                                      <w:rFonts w:hint="eastAsia"/>
                                      <w:kern w:val="0"/>
                                    </w:rPr>
                                    <w:t>，成本减少了</w:t>
                                  </w:r>
                                  <w:r>
                                    <w:rPr>
                                      <w:rFonts w:hint="eastAsia"/>
                                      <w:kern w:val="0"/>
                                    </w:rPr>
                                    <w:t>2.4%</w:t>
                                  </w:r>
                                  <w:r>
                                    <w:rPr>
                                      <w:rFonts w:hint="eastAsia"/>
                                      <w:kern w:val="0"/>
                                    </w:rPr>
                                    <w:t>（</w:t>
                                  </w:r>
                                  <w:r>
                                    <w:rPr>
                                      <w:rFonts w:ascii="宋体" w:hAnsi="宋体" w:hint="eastAsia"/>
                                    </w:rPr>
                                    <w:t>附件_论文2</w:t>
                                  </w:r>
                                  <w:r>
                                    <w:rPr>
                                      <w:rFonts w:hint="eastAsia"/>
                                      <w:kern w:val="0"/>
                                    </w:rPr>
                                    <w:t>）；</w:t>
                                  </w:r>
                                </w:p>
                                <w:p w:rsidR="003A3A0B" w:rsidRDefault="003A3A0B" w:rsidP="003A3A0B">
                                  <w:pPr>
                                    <w:pStyle w:val="a4"/>
                                    <w:spacing w:line="240" w:lineRule="auto"/>
                                    <w:ind w:left="17"/>
                                    <w:rPr>
                                      <w:rFonts w:ascii="宋体" w:hAnsi="宋体"/>
                                      <w:kern w:val="0"/>
                                    </w:rPr>
                                  </w:pPr>
                                  <w:r>
                                    <w:rPr>
                                      <w:rFonts w:ascii="宋体" w:hAnsi="宋体" w:hint="eastAsia"/>
                                      <w:kern w:val="0"/>
                                    </w:rPr>
                                    <w:t>②</w:t>
                                  </w:r>
                                  <w:r>
                                    <w:rPr>
                                      <w:rFonts w:hint="eastAsia"/>
                                      <w:kern w:val="0"/>
                                    </w:rPr>
                                    <w:t>开发了分布式库存策略性模拟工具（</w:t>
                                  </w:r>
                                  <w:r>
                                    <w:rPr>
                                      <w:rFonts w:ascii="宋体" w:hAnsi="宋体" w:hint="eastAsia"/>
                                    </w:rPr>
                                    <w:t>附件_</w:t>
                                  </w:r>
                                  <w:proofErr w:type="gramStart"/>
                                  <w:r>
                                    <w:rPr>
                                      <w:rFonts w:ascii="宋体" w:hAnsi="宋体" w:hint="eastAsia"/>
                                    </w:rPr>
                                    <w:t>软著</w:t>
                                  </w:r>
                                  <w:proofErr w:type="gramEnd"/>
                                  <w:r>
                                    <w:rPr>
                                      <w:rFonts w:ascii="宋体" w:hAnsi="宋体" w:hint="eastAsia"/>
                                    </w:rPr>
                                    <w:t>1</w:t>
                                  </w:r>
                                  <w:r>
                                    <w:rPr>
                                      <w:rFonts w:hint="eastAsia"/>
                                      <w:kern w:val="0"/>
                                    </w:rPr>
                                    <w:t>）和物流车辆配送路径优化工具（</w:t>
                                  </w:r>
                                  <w:r>
                                    <w:rPr>
                                      <w:rFonts w:ascii="宋体" w:hAnsi="宋体" w:hint="eastAsia"/>
                                    </w:rPr>
                                    <w:t>附件_</w:t>
                                  </w:r>
                                  <w:proofErr w:type="gramStart"/>
                                  <w:r>
                                    <w:rPr>
                                      <w:rFonts w:ascii="宋体" w:hAnsi="宋体" w:hint="eastAsia"/>
                                    </w:rPr>
                                    <w:t>软著</w:t>
                                  </w:r>
                                  <w:proofErr w:type="gramEnd"/>
                                  <w:r>
                                    <w:rPr>
                                      <w:rFonts w:ascii="宋体" w:hAnsi="宋体" w:hint="eastAsia"/>
                                    </w:rPr>
                                    <w:t>2</w:t>
                                  </w:r>
                                  <w:r>
                                    <w:rPr>
                                      <w:rFonts w:hint="eastAsia"/>
                                      <w:kern w:val="0"/>
                                    </w:rPr>
                                    <w:t>），实现了选址中的分布式协同库存决策，以及分配中的路径最优选择决策。</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13" o:spid="_x0000_s1026" type="#_x0000_t202" style="width:269.5pt;height:2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" filled="f" strokecolor="white">
                      <v:textbox>
                        <w:txbxContent>
                          <w:p w:rsidR="003A3A0B" w:rsidRDefault="003A3A0B" w:rsidP="003A3A0B">
                            <w:pPr>
                              <w:pStyle w:val="a4"/>
                              <w:spacing w:line="240" w:lineRule="auto"/>
                              <w:ind w:left="17" w:firstLineChars="0" w:firstLine="0"/>
                              <w:rPr>
                                <w:rFonts w:ascii="黑体" w:eastAsia="黑体" w:hint="eastAsia"/>
                                <w:kern w:val="0"/>
                              </w:rPr>
                            </w:pPr>
                            <w:r>
                              <w:rPr>
                                <w:rFonts w:ascii="黑体" w:eastAsia="黑体" w:hint="eastAsia"/>
                                <w:kern w:val="0"/>
                              </w:rPr>
                              <w:t>2）基于协同库存和集合覆盖的物流中心选址与分配技术</w:t>
                            </w:r>
                          </w:p>
                          <w:p w:rsidR="003A3A0B" w:rsidRDefault="003A3A0B" w:rsidP="003A3A0B">
                            <w:pPr>
                              <w:pStyle w:val="a4"/>
                              <w:spacing w:line="240" w:lineRule="auto"/>
                              <w:ind w:left="17" w:firstLine="482"/>
                              <w:rPr>
                                <w:rFonts w:ascii="宋体" w:hAnsi="宋体" w:hint="eastAsia"/>
                                <w:kern w:val="0"/>
                              </w:rPr>
                            </w:pPr>
                            <w:r>
                              <w:rPr>
                                <w:rFonts w:ascii="宋体" w:hAnsi="宋体"/>
                                <w:b/>
                                <w:kern w:val="0"/>
                              </w:rPr>
                              <w:t>技术难点</w:t>
                            </w:r>
                            <w:r>
                              <w:rPr>
                                <w:rFonts w:ascii="宋体" w:hAnsi="宋体"/>
                                <w:kern w:val="0"/>
                              </w:rPr>
                              <w:t>：</w:t>
                            </w:r>
                            <w:r>
                              <w:rPr>
                                <w:rFonts w:ascii="宋体" w:hAnsi="宋体" w:hint="eastAsia"/>
                                <w:kern w:val="0"/>
                              </w:rPr>
                              <w:t>针对</w:t>
                            </w:r>
                            <w:r>
                              <w:rPr>
                                <w:rFonts w:ascii="宋体" w:hAnsi="宋体"/>
                                <w:kern w:val="0"/>
                              </w:rPr>
                              <w:t>物流中心选址-分配</w:t>
                            </w:r>
                            <w:r>
                              <w:rPr>
                                <w:rFonts w:ascii="宋体" w:hAnsi="宋体" w:hint="eastAsia"/>
                                <w:kern w:val="0"/>
                              </w:rPr>
                              <w:t>组合优化问题，</w:t>
                            </w:r>
                            <w:r>
                              <w:rPr>
                                <w:rFonts w:ascii="宋体" w:hAnsi="宋体"/>
                                <w:kern w:val="0"/>
                              </w:rPr>
                              <w:t>如何</w:t>
                            </w:r>
                            <w:r>
                              <w:rPr>
                                <w:rFonts w:ascii="宋体" w:hAnsi="宋体" w:hint="eastAsia"/>
                                <w:kern w:val="0"/>
                              </w:rPr>
                              <w:t>在</w:t>
                            </w:r>
                            <w:proofErr w:type="gramStart"/>
                            <w:r>
                              <w:rPr>
                                <w:rFonts w:ascii="宋体" w:hAnsi="宋体" w:hint="eastAsia"/>
                                <w:kern w:val="0"/>
                              </w:rPr>
                              <w:t>云服务</w:t>
                            </w:r>
                            <w:proofErr w:type="gramEnd"/>
                            <w:r>
                              <w:rPr>
                                <w:rFonts w:ascii="宋体" w:hAnsi="宋体" w:hint="eastAsia"/>
                                <w:kern w:val="0"/>
                              </w:rPr>
                              <w:t>模式下提高物流中心覆盖率</w:t>
                            </w:r>
                            <w:r>
                              <w:rPr>
                                <w:rFonts w:ascii="宋体" w:hAnsi="宋体"/>
                                <w:kern w:val="0"/>
                              </w:rPr>
                              <w:t>。</w:t>
                            </w:r>
                          </w:p>
                          <w:p w:rsidR="003A3A0B" w:rsidRDefault="003A3A0B" w:rsidP="003A3A0B">
                            <w:pPr>
                              <w:pStyle w:val="a4"/>
                              <w:spacing w:line="240" w:lineRule="auto"/>
                              <w:ind w:left="17" w:firstLine="482"/>
                              <w:rPr>
                                <w:rFonts w:hint="eastAsia"/>
                                <w:kern w:val="0"/>
                              </w:rPr>
                            </w:pPr>
                            <w:r>
                              <w:rPr>
                                <w:b/>
                                <w:kern w:val="0"/>
                              </w:rPr>
                              <w:t>研究成果</w:t>
                            </w:r>
                            <w:r>
                              <w:rPr>
                                <w:kern w:val="0"/>
                              </w:rPr>
                              <w:t>：</w:t>
                            </w:r>
                          </w:p>
                          <w:p w:rsidR="003A3A0B" w:rsidRDefault="003A3A0B" w:rsidP="003A3A0B">
                            <w:pPr>
                              <w:pStyle w:val="a4"/>
                              <w:spacing w:line="240" w:lineRule="auto"/>
                              <w:ind w:left="17"/>
                              <w:rPr>
                                <w:rFonts w:hint="eastAsia"/>
                                <w:kern w:val="0"/>
                              </w:rPr>
                            </w:pPr>
                            <w:r>
                              <w:rPr>
                                <w:rFonts w:ascii="宋体" w:hAnsi="宋体" w:hint="eastAsia"/>
                                <w:kern w:val="0"/>
                              </w:rPr>
                              <w:t>①</w:t>
                            </w:r>
                            <w:r>
                              <w:rPr>
                                <w:rFonts w:hint="eastAsia"/>
                                <w:kern w:val="0"/>
                              </w:rPr>
                              <w:t>创新性地将</w:t>
                            </w:r>
                            <w:proofErr w:type="gramStart"/>
                            <w:r>
                              <w:rPr>
                                <w:rFonts w:hint="eastAsia"/>
                                <w:kern w:val="0"/>
                              </w:rPr>
                              <w:t>云服务</w:t>
                            </w:r>
                            <w:proofErr w:type="gramEnd"/>
                            <w:r>
                              <w:rPr>
                                <w:rFonts w:hint="eastAsia"/>
                                <w:kern w:val="0"/>
                              </w:rPr>
                              <w:t>模式、协同库存、集合覆盖等相结合，</w:t>
                            </w:r>
                            <w:r>
                              <w:rPr>
                                <w:kern w:val="0"/>
                              </w:rPr>
                              <w:t>提出</w:t>
                            </w:r>
                            <w:r>
                              <w:rPr>
                                <w:rFonts w:hint="eastAsia"/>
                                <w:kern w:val="0"/>
                              </w:rPr>
                              <w:t>了云物流下的</w:t>
                            </w:r>
                            <w:r>
                              <w:rPr>
                                <w:kern w:val="0"/>
                              </w:rPr>
                              <w:t>协同分配模式和集合覆盖理论，</w:t>
                            </w:r>
                            <w:r>
                              <w:rPr>
                                <w:rFonts w:hint="eastAsia"/>
                                <w:kern w:val="0"/>
                              </w:rPr>
                              <w:t>以及基于数量柔性契约和库存调拨策略的分布式库存理论，在两者基础上构建选址</w:t>
                            </w:r>
                            <w:r>
                              <w:rPr>
                                <w:rFonts w:hint="eastAsia"/>
                                <w:kern w:val="0"/>
                              </w:rPr>
                              <w:t>-</w:t>
                            </w:r>
                            <w:r>
                              <w:rPr>
                                <w:rFonts w:hint="eastAsia"/>
                                <w:kern w:val="0"/>
                              </w:rPr>
                              <w:t>分配模型，设计了智能算法，通过仿真优化，使物流中心覆盖率提高了</w:t>
                            </w:r>
                            <w:r>
                              <w:rPr>
                                <w:rFonts w:hint="eastAsia"/>
                                <w:kern w:val="0"/>
                              </w:rPr>
                              <w:t>11.4%</w:t>
                            </w:r>
                            <w:r>
                              <w:rPr>
                                <w:rFonts w:hint="eastAsia"/>
                                <w:kern w:val="0"/>
                              </w:rPr>
                              <w:t>，成本减少了</w:t>
                            </w:r>
                            <w:r>
                              <w:rPr>
                                <w:rFonts w:hint="eastAsia"/>
                                <w:kern w:val="0"/>
                              </w:rPr>
                              <w:t>2.4%</w:t>
                            </w:r>
                            <w:r>
                              <w:rPr>
                                <w:rFonts w:hint="eastAsia"/>
                                <w:kern w:val="0"/>
                              </w:rPr>
                              <w:t>（</w:t>
                            </w:r>
                            <w:r>
                              <w:rPr>
                                <w:rFonts w:ascii="宋体" w:hAnsi="宋体" w:hint="eastAsia"/>
                              </w:rPr>
                              <w:t>附件_论文2</w:t>
                            </w:r>
                            <w:r>
                              <w:rPr>
                                <w:rFonts w:hint="eastAsia"/>
                                <w:kern w:val="0"/>
                              </w:rPr>
                              <w:t>）；</w:t>
                            </w:r>
                          </w:p>
                          <w:p w:rsidR="003A3A0B" w:rsidRDefault="003A3A0B" w:rsidP="003A3A0B">
                            <w:pPr>
                              <w:pStyle w:val="a4"/>
                              <w:spacing w:line="240" w:lineRule="auto"/>
                              <w:ind w:left="17"/>
                              <w:rPr>
                                <w:rFonts w:ascii="宋体" w:hAnsi="宋体"/>
                                <w:kern w:val="0"/>
                              </w:rPr>
                            </w:pPr>
                            <w:r>
                              <w:rPr>
                                <w:rFonts w:ascii="宋体" w:hAnsi="宋体" w:hint="eastAsia"/>
                                <w:kern w:val="0"/>
                              </w:rPr>
                              <w:t>②</w:t>
                            </w:r>
                            <w:r>
                              <w:rPr>
                                <w:rFonts w:hint="eastAsia"/>
                                <w:kern w:val="0"/>
                              </w:rPr>
                              <w:t>开发了分布式库存策略性模拟工具（</w:t>
                            </w:r>
                            <w:r>
                              <w:rPr>
                                <w:rFonts w:ascii="宋体" w:hAnsi="宋体" w:hint="eastAsia"/>
                              </w:rPr>
                              <w:t>附件_</w:t>
                            </w:r>
                            <w:proofErr w:type="gramStart"/>
                            <w:r>
                              <w:rPr>
                                <w:rFonts w:ascii="宋体" w:hAnsi="宋体" w:hint="eastAsia"/>
                              </w:rPr>
                              <w:t>软著</w:t>
                            </w:r>
                            <w:proofErr w:type="gramEnd"/>
                            <w:r>
                              <w:rPr>
                                <w:rFonts w:ascii="宋体" w:hAnsi="宋体" w:hint="eastAsia"/>
                              </w:rPr>
                              <w:t>1</w:t>
                            </w:r>
                            <w:r>
                              <w:rPr>
                                <w:rFonts w:hint="eastAsia"/>
                                <w:kern w:val="0"/>
                              </w:rPr>
                              <w:t>）和物流车辆配送路径优化工具（</w:t>
                            </w:r>
                            <w:r>
                              <w:rPr>
                                <w:rFonts w:ascii="宋体" w:hAnsi="宋体" w:hint="eastAsia"/>
                              </w:rPr>
                              <w:t>附件_</w:t>
                            </w:r>
                            <w:proofErr w:type="gramStart"/>
                            <w:r>
                              <w:rPr>
                                <w:rFonts w:ascii="宋体" w:hAnsi="宋体" w:hint="eastAsia"/>
                              </w:rPr>
                              <w:t>软著</w:t>
                            </w:r>
                            <w:proofErr w:type="gramEnd"/>
                            <w:r>
                              <w:rPr>
                                <w:rFonts w:ascii="宋体" w:hAnsi="宋体" w:hint="eastAsia"/>
                              </w:rPr>
                              <w:t>2</w:t>
                            </w:r>
                            <w:r>
                              <w:rPr>
                                <w:rFonts w:hint="eastAsia"/>
                                <w:kern w:val="0"/>
                              </w:rPr>
                              <w:t>），实现了选址中的分布式协同库存决策，以及分配中的路径最优选择决策。</w:t>
                            </w:r>
                          </w:p>
                        </w:txbxContent>
                      </v:textbox>
                      <w10:anchorlock/>
                    </v:shape>
                  </w:pict>
                </mc:Fallback>
              </mc:AlternateContent>
            </w:r>
            <w:r>
              <w:rPr>
                <w:rFonts w:hint="eastAsia"/>
                <w:color w:val="000000"/>
              </w:rPr>
              <w:t xml:space="preserve">  </w:t>
            </w:r>
            <w:r>
              <w:rPr>
                <w:rFonts w:eastAsia="黑体" w:hint="eastAsia"/>
                <w:noProof/>
                <w:color w:val="000000"/>
                <w:szCs w:val="21"/>
              </w:rPr>
              <w:drawing>
                <wp:inline distT="0" distB="0" distL="0" distR="0">
                  <wp:extent cx="2582545" cy="3240405"/>
                  <wp:effectExtent l="0" t="0" r="8255" b="0"/>
                  <wp:docPr id="11" name="图片 11" descr="1a_副本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a_副本副本"/>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2545" cy="3240405"/>
                          </a:xfrm>
                          <a:prstGeom prst="rect">
                            <a:avLst/>
                          </a:prstGeom>
                          <a:noFill/>
                          <a:ln>
                            <a:noFill/>
                          </a:ln>
                        </pic:spPr>
                      </pic:pic>
                    </a:graphicData>
                  </a:graphic>
                </wp:inline>
              </w:drawing>
            </w:r>
          </w:p>
          <w:p w:rsidR="003A3A0B" w:rsidRDefault="003A3A0B" w:rsidP="0035722B">
            <w:pPr>
              <w:pStyle w:val="a4"/>
              <w:spacing w:line="240" w:lineRule="auto"/>
              <w:ind w:left="17" w:firstLineChars="0" w:firstLine="0"/>
              <w:rPr>
                <w:rFonts w:hint="eastAsia"/>
                <w:color w:val="000000"/>
              </w:rPr>
            </w:pPr>
            <w:r>
              <w:rPr>
                <w:rFonts w:ascii="Times New Roman" w:eastAsia="黑体" w:hint="eastAsia"/>
                <w:color w:val="000000"/>
              </w:rPr>
              <w:t>研究点</w:t>
            </w:r>
            <w:r>
              <w:rPr>
                <w:rFonts w:ascii="Times New Roman" w:eastAsia="黑体" w:hint="eastAsia"/>
                <w:color w:val="000000"/>
              </w:rPr>
              <w:t>2</w:t>
            </w:r>
            <w:r>
              <w:rPr>
                <w:rFonts w:ascii="Times New Roman" w:eastAsia="黑体" w:hint="eastAsia"/>
                <w:color w:val="000000"/>
              </w:rPr>
              <w:t>：从</w:t>
            </w:r>
            <w:proofErr w:type="gramStart"/>
            <w:r>
              <w:rPr>
                <w:rFonts w:ascii="Times New Roman" w:eastAsia="黑体" w:hint="eastAsia"/>
                <w:color w:val="000000"/>
              </w:rPr>
              <w:t>云服务</w:t>
            </w:r>
            <w:proofErr w:type="gramEnd"/>
            <w:r>
              <w:rPr>
                <w:rFonts w:ascii="Times New Roman" w:eastAsia="黑体" w:hint="eastAsia"/>
                <w:color w:val="000000"/>
              </w:rPr>
              <w:t>与资源整合角度出发，提出了物流中心立体化输送的布局、设备控制、一体化决策与优化技术，突破了传统物流中心优化设计偏重单一环节、单一资源、单一服务整合的缺陷，实现了物流中心的高效立体化输送，提升了物流中心的空间利用率及作业效率。</w:t>
            </w:r>
          </w:p>
          <w:p w:rsidR="003A3A0B" w:rsidRDefault="003A3A0B" w:rsidP="0035722B">
            <w:pPr>
              <w:rPr>
                <w:rFonts w:ascii="宋体" w:hAnsi="宋体" w:hint="eastAsia"/>
                <w:color w:val="000000"/>
              </w:rPr>
            </w:pPr>
            <w:r>
              <w:rPr>
                <w:rFonts w:ascii="宋体" w:hAnsi="宋体" w:hint="eastAsia"/>
                <w:color w:val="000000"/>
              </w:rPr>
              <w:t>【</w:t>
            </w:r>
            <w:r>
              <w:rPr>
                <w:rFonts w:eastAsia="黑体" w:hint="eastAsia"/>
                <w:color w:val="000000"/>
              </w:rPr>
              <w:t>学科分类</w:t>
            </w:r>
            <w:r>
              <w:rPr>
                <w:rFonts w:ascii="宋体" w:hAnsi="宋体" w:hint="eastAsia"/>
                <w:color w:val="000000"/>
              </w:rPr>
              <w:t>：</w:t>
            </w:r>
            <w:r>
              <w:rPr>
                <w:rFonts w:ascii="宋体" w:hAnsi="宋体"/>
                <w:color w:val="000000"/>
              </w:rPr>
              <w:t xml:space="preserve"> 630.5025物流系统管理</w:t>
            </w:r>
            <w:r>
              <w:rPr>
                <w:rFonts w:ascii="宋体" w:hAnsi="宋体" w:hint="eastAsia"/>
                <w:color w:val="000000"/>
              </w:rPr>
              <w:t>，520.40 计算机软件，460.99机械工程其他学科；</w:t>
            </w:r>
            <w:r>
              <w:rPr>
                <w:rFonts w:eastAsia="黑体" w:hint="eastAsia"/>
                <w:color w:val="000000"/>
              </w:rPr>
              <w:t>旁证材料</w:t>
            </w:r>
            <w:r>
              <w:rPr>
                <w:rFonts w:ascii="宋体" w:hAnsi="宋体" w:hint="eastAsia"/>
                <w:color w:val="000000"/>
              </w:rPr>
              <w:t>：</w:t>
            </w:r>
            <w:r>
              <w:rPr>
                <w:rFonts w:hint="eastAsia"/>
                <w:color w:val="000000"/>
              </w:rPr>
              <w:t>附件</w:t>
            </w:r>
            <w:r>
              <w:rPr>
                <w:rFonts w:ascii="宋体" w:hAnsi="宋体" w:hint="eastAsia"/>
                <w:color w:val="000000"/>
              </w:rPr>
              <w:t>_</w:t>
            </w:r>
            <w:r>
              <w:rPr>
                <w:rFonts w:hint="eastAsia"/>
                <w:color w:val="000000"/>
              </w:rPr>
              <w:t>专利</w:t>
            </w:r>
            <w:r>
              <w:rPr>
                <w:rFonts w:hint="eastAsia"/>
                <w:color w:val="000000"/>
              </w:rPr>
              <w:t>1</w:t>
            </w:r>
            <w:r>
              <w:rPr>
                <w:rFonts w:hint="eastAsia"/>
                <w:color w:val="000000"/>
              </w:rPr>
              <w:t>、附件</w:t>
            </w:r>
            <w:r>
              <w:rPr>
                <w:rFonts w:ascii="宋体" w:hAnsi="宋体" w:hint="eastAsia"/>
                <w:color w:val="000000"/>
              </w:rPr>
              <w:t>_</w:t>
            </w:r>
            <w:r>
              <w:rPr>
                <w:rFonts w:hint="eastAsia"/>
                <w:color w:val="000000"/>
              </w:rPr>
              <w:t>专利</w:t>
            </w:r>
            <w:r>
              <w:rPr>
                <w:rFonts w:hint="eastAsia"/>
                <w:color w:val="000000"/>
              </w:rPr>
              <w:t>4~6</w:t>
            </w:r>
            <w:r>
              <w:rPr>
                <w:rFonts w:hint="eastAsia"/>
                <w:color w:val="000000"/>
              </w:rPr>
              <w:t>、附件</w:t>
            </w:r>
            <w:r>
              <w:rPr>
                <w:rFonts w:ascii="宋体" w:hAnsi="宋体" w:hint="eastAsia"/>
                <w:color w:val="000000"/>
              </w:rPr>
              <w:t>_</w:t>
            </w:r>
            <w:r>
              <w:rPr>
                <w:rFonts w:hint="eastAsia"/>
                <w:color w:val="000000"/>
              </w:rPr>
              <w:t>软著</w:t>
            </w:r>
            <w:r>
              <w:rPr>
                <w:rFonts w:hint="eastAsia"/>
                <w:color w:val="000000"/>
              </w:rPr>
              <w:t>3~5</w:t>
            </w:r>
            <w:r>
              <w:rPr>
                <w:rFonts w:hint="eastAsia"/>
                <w:color w:val="000000"/>
              </w:rPr>
              <w:t>、附件</w:t>
            </w:r>
            <w:r>
              <w:rPr>
                <w:rFonts w:ascii="宋体" w:hAnsi="宋体" w:hint="eastAsia"/>
                <w:color w:val="000000"/>
              </w:rPr>
              <w:t>_</w:t>
            </w:r>
            <w:r>
              <w:rPr>
                <w:rFonts w:hint="eastAsia"/>
                <w:color w:val="000000"/>
              </w:rPr>
              <w:t>专著、附件</w:t>
            </w:r>
            <w:r>
              <w:rPr>
                <w:rFonts w:ascii="宋体" w:hAnsi="宋体" w:hint="eastAsia"/>
                <w:color w:val="000000"/>
              </w:rPr>
              <w:t>_</w:t>
            </w:r>
            <w:r>
              <w:rPr>
                <w:rFonts w:hint="eastAsia"/>
                <w:color w:val="000000"/>
              </w:rPr>
              <w:t>论文</w:t>
            </w:r>
            <w:r>
              <w:rPr>
                <w:rFonts w:hint="eastAsia"/>
                <w:color w:val="000000"/>
              </w:rPr>
              <w:t>3~4</w:t>
            </w:r>
            <w:r>
              <w:rPr>
                <w:rFonts w:ascii="宋体" w:hAnsi="宋体" w:hint="eastAsia"/>
                <w:color w:val="000000"/>
              </w:rPr>
              <w:t>】</w:t>
            </w:r>
          </w:p>
          <w:p w:rsidR="003A3A0B" w:rsidRDefault="003A3A0B" w:rsidP="0035722B">
            <w:pPr>
              <w:pStyle w:val="a4"/>
              <w:spacing w:line="240" w:lineRule="auto"/>
              <w:ind w:left="17" w:firstLineChars="0" w:firstLine="0"/>
              <w:outlineLvl w:val="0"/>
              <w:rPr>
                <w:rFonts w:ascii="黑体" w:eastAsia="黑体" w:hint="eastAsia"/>
                <w:color w:val="000000"/>
                <w:kern w:val="0"/>
              </w:rPr>
            </w:pPr>
            <w:r>
              <w:rPr>
                <w:rFonts w:ascii="黑体" w:eastAsia="黑体" w:hint="eastAsia"/>
                <w:color w:val="000000"/>
                <w:kern w:val="0"/>
              </w:rPr>
              <w:t>1）物流中心立体化输送布局与仿真技术</w:t>
            </w:r>
          </w:p>
          <w:p w:rsidR="003A3A0B" w:rsidRDefault="003A3A0B" w:rsidP="003A3A0B">
            <w:pPr>
              <w:pStyle w:val="a4"/>
              <w:spacing w:line="240" w:lineRule="auto"/>
              <w:ind w:left="17" w:firstLine="482"/>
              <w:rPr>
                <w:rFonts w:ascii="Times New Roman" w:hAnsi="宋体" w:hint="eastAsia"/>
                <w:color w:val="000000"/>
                <w:kern w:val="0"/>
              </w:rPr>
            </w:pPr>
            <w:r>
              <w:rPr>
                <w:rFonts w:ascii="Times New Roman" w:hAnsi="宋体"/>
                <w:b/>
                <w:color w:val="000000"/>
                <w:kern w:val="0"/>
              </w:rPr>
              <w:t>技术难点</w:t>
            </w:r>
            <w:r>
              <w:rPr>
                <w:rFonts w:ascii="Times New Roman" w:hAnsi="宋体"/>
                <w:color w:val="000000"/>
                <w:kern w:val="0"/>
              </w:rPr>
              <w:t>：</w:t>
            </w:r>
            <w:r>
              <w:rPr>
                <w:rFonts w:ascii="Times New Roman" w:hAnsi="宋体" w:hint="eastAsia"/>
                <w:color w:val="000000"/>
                <w:kern w:val="0"/>
              </w:rPr>
              <w:t>优化的物流中心区域与空间布局是实现物流中心立体化输送的关键，需要综合考虑货物类型、尺寸、批次、出入库频率、存储要求、设备属性等因素，</w:t>
            </w:r>
            <w:r>
              <w:rPr>
                <w:rFonts w:ascii="Times New Roman" w:hAnsi="宋体"/>
                <w:color w:val="000000"/>
                <w:kern w:val="0"/>
              </w:rPr>
              <w:t>是</w:t>
            </w:r>
            <w:r>
              <w:rPr>
                <w:rFonts w:ascii="Times New Roman" w:hAnsi="宋体" w:hint="eastAsia"/>
                <w:color w:val="000000"/>
                <w:kern w:val="0"/>
              </w:rPr>
              <w:t>一个多参数、多约束、多目标决策</w:t>
            </w:r>
            <w:r>
              <w:rPr>
                <w:rFonts w:ascii="Times New Roman" w:hAnsi="宋体"/>
                <w:color w:val="000000"/>
                <w:kern w:val="0"/>
              </w:rPr>
              <w:t>难</w:t>
            </w:r>
            <w:r>
              <w:rPr>
                <w:rFonts w:ascii="Times New Roman" w:hAnsi="宋体" w:hint="eastAsia"/>
                <w:color w:val="000000"/>
                <w:kern w:val="0"/>
              </w:rPr>
              <w:t>题。</w:t>
            </w:r>
          </w:p>
          <w:p w:rsidR="003A3A0B" w:rsidRDefault="003A3A0B" w:rsidP="003A3A0B">
            <w:pPr>
              <w:pStyle w:val="a4"/>
              <w:spacing w:line="240" w:lineRule="auto"/>
              <w:ind w:left="17" w:firstLine="482"/>
              <w:rPr>
                <w:rFonts w:ascii="Times New Roman" w:hAnsi="宋体" w:hint="eastAsia"/>
                <w:color w:val="000000"/>
                <w:kern w:val="0"/>
              </w:rPr>
            </w:pPr>
            <w:r>
              <w:rPr>
                <w:rFonts w:ascii="Times New Roman" w:hAnsi="宋体"/>
                <w:b/>
                <w:color w:val="000000"/>
                <w:kern w:val="0"/>
              </w:rPr>
              <w:t>研究成果</w:t>
            </w:r>
            <w:r>
              <w:rPr>
                <w:rFonts w:ascii="Times New Roman" w:hAnsi="宋体"/>
                <w:color w:val="000000"/>
                <w:kern w:val="0"/>
              </w:rPr>
              <w:t>：</w:t>
            </w:r>
            <w:r>
              <w:rPr>
                <w:rFonts w:ascii="Times New Roman" w:hAnsi="宋体" w:hint="eastAsia"/>
                <w:color w:val="000000"/>
                <w:kern w:val="0"/>
              </w:rPr>
              <w:t>基于项目组在仿真优化技术领域的研究（</w:t>
            </w:r>
            <w:r>
              <w:rPr>
                <w:rFonts w:hint="eastAsia"/>
                <w:color w:val="000000"/>
              </w:rPr>
              <w:t>附件</w:t>
            </w:r>
            <w:r>
              <w:rPr>
                <w:rFonts w:ascii="宋体" w:hAnsi="宋体" w:hint="eastAsia"/>
                <w:color w:val="000000"/>
              </w:rPr>
              <w:t>_</w:t>
            </w:r>
            <w:r>
              <w:rPr>
                <w:rFonts w:hint="eastAsia"/>
                <w:color w:val="000000"/>
              </w:rPr>
              <w:t>专著</w:t>
            </w:r>
            <w:r>
              <w:rPr>
                <w:rFonts w:ascii="Times New Roman" w:hAnsi="宋体" w:hint="eastAsia"/>
                <w:color w:val="000000"/>
                <w:kern w:val="0"/>
              </w:rPr>
              <w:t>），针对物流中心空间划分、</w:t>
            </w:r>
            <w:r>
              <w:rPr>
                <w:rFonts w:ascii="Times New Roman" w:hAnsi="宋体" w:hint="eastAsia"/>
                <w:color w:val="000000"/>
                <w:kern w:val="0"/>
              </w:rPr>
              <w:lastRenderedPageBreak/>
              <w:t>设备布局、货位优化等特点，开发了物流配送中心仿真分析系统（附件</w:t>
            </w:r>
            <w:r>
              <w:rPr>
                <w:rFonts w:ascii="Times New Roman" w:hAnsi="宋体" w:hint="eastAsia"/>
                <w:color w:val="000000"/>
                <w:kern w:val="0"/>
              </w:rPr>
              <w:t>_</w:t>
            </w:r>
            <w:proofErr w:type="gramStart"/>
            <w:r>
              <w:rPr>
                <w:rFonts w:ascii="Times New Roman" w:hAnsi="宋体" w:hint="eastAsia"/>
                <w:color w:val="000000"/>
                <w:kern w:val="0"/>
              </w:rPr>
              <w:t>软著</w:t>
            </w:r>
            <w:proofErr w:type="gramEnd"/>
            <w:r>
              <w:rPr>
                <w:rFonts w:ascii="Times New Roman" w:hAnsi="宋体" w:hint="eastAsia"/>
                <w:color w:val="000000"/>
                <w:kern w:val="0"/>
              </w:rPr>
              <w:t>3</w:t>
            </w:r>
            <w:r>
              <w:rPr>
                <w:rFonts w:ascii="Times New Roman" w:hAnsi="宋体" w:hint="eastAsia"/>
                <w:color w:val="000000"/>
                <w:kern w:val="0"/>
              </w:rPr>
              <w:t>），实现了基于仿真的物流中心布局分析及优化（如图</w:t>
            </w:r>
            <w:r>
              <w:rPr>
                <w:rFonts w:ascii="Times New Roman" w:hAnsi="宋体" w:hint="eastAsia"/>
                <w:color w:val="000000"/>
                <w:kern w:val="0"/>
              </w:rPr>
              <w:t>2</w:t>
            </w:r>
            <w:r>
              <w:rPr>
                <w:rFonts w:ascii="Times New Roman" w:hAnsi="宋体" w:hint="eastAsia"/>
                <w:color w:val="000000"/>
                <w:kern w:val="0"/>
              </w:rPr>
              <w:t>）。</w:t>
            </w:r>
          </w:p>
          <w:p w:rsidR="003A3A0B" w:rsidRDefault="003A3A0B" w:rsidP="0035722B">
            <w:pPr>
              <w:pStyle w:val="a4"/>
              <w:spacing w:line="240" w:lineRule="auto"/>
              <w:ind w:firstLineChars="0" w:firstLine="0"/>
              <w:jc w:val="center"/>
              <w:rPr>
                <w:rFonts w:hint="eastAsia"/>
                <w:color w:val="000000"/>
              </w:rPr>
            </w:pPr>
            <w:r>
              <w:rPr>
                <w:rFonts w:hint="eastAsia"/>
                <w:noProof/>
                <w:color w:val="000000"/>
              </w:rPr>
              <w:drawing>
                <wp:inline distT="0" distB="0" distL="0" distR="0">
                  <wp:extent cx="2450465" cy="1865630"/>
                  <wp:effectExtent l="0" t="0" r="6985" b="1270"/>
                  <wp:docPr id="10" name="图片 10" descr="２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２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0465" cy="1865630"/>
                          </a:xfrm>
                          <a:prstGeom prst="rect">
                            <a:avLst/>
                          </a:prstGeom>
                          <a:noFill/>
                          <a:ln>
                            <a:noFill/>
                          </a:ln>
                        </pic:spPr>
                      </pic:pic>
                    </a:graphicData>
                  </a:graphic>
                </wp:inline>
              </w:drawing>
            </w:r>
            <w:r>
              <w:rPr>
                <w:rFonts w:hint="eastAsia"/>
                <w:color w:val="000000"/>
              </w:rPr>
              <w:t xml:space="preserve">  </w:t>
            </w:r>
            <w:r>
              <w:rPr>
                <w:noProof/>
                <w:color w:val="000000"/>
              </w:rPr>
              <w:drawing>
                <wp:inline distT="0" distB="0" distL="0" distR="0">
                  <wp:extent cx="2611755" cy="1858010"/>
                  <wp:effectExtent l="0" t="0" r="0" b="8890"/>
                  <wp:docPr id="9" name="图片 9" descr="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1755" cy="1858010"/>
                          </a:xfrm>
                          <a:prstGeom prst="rect">
                            <a:avLst/>
                          </a:prstGeom>
                          <a:noFill/>
                          <a:ln>
                            <a:noFill/>
                          </a:ln>
                        </pic:spPr>
                      </pic:pic>
                    </a:graphicData>
                  </a:graphic>
                </wp:inline>
              </w:drawing>
            </w:r>
          </w:p>
          <w:p w:rsidR="003A3A0B" w:rsidRDefault="003A3A0B" w:rsidP="003A3A0B">
            <w:pPr>
              <w:pStyle w:val="a4"/>
              <w:spacing w:line="240" w:lineRule="auto"/>
              <w:ind w:firstLineChars="7" w:firstLine="17"/>
              <w:jc w:val="center"/>
              <w:rPr>
                <w:rFonts w:hint="eastAsia"/>
                <w:color w:val="000000"/>
              </w:rPr>
            </w:pPr>
            <w:r>
              <w:rPr>
                <w:rFonts w:ascii="黑体" w:eastAsia="黑体" w:hint="eastAsia"/>
                <w:color w:val="000000"/>
              </w:rPr>
              <w:t>图2 物流中心立体化输送布局及货位优化</w:t>
            </w:r>
          </w:p>
          <w:p w:rsidR="003A3A0B" w:rsidRDefault="003A3A0B" w:rsidP="0035722B">
            <w:pPr>
              <w:pStyle w:val="a4"/>
              <w:spacing w:line="240" w:lineRule="auto"/>
              <w:ind w:left="17" w:firstLineChars="0" w:firstLine="0"/>
              <w:outlineLvl w:val="0"/>
              <w:rPr>
                <w:rFonts w:ascii="黑体" w:eastAsia="黑体" w:hint="eastAsia"/>
                <w:color w:val="000000"/>
                <w:kern w:val="0"/>
              </w:rPr>
            </w:pPr>
            <w:r>
              <w:rPr>
                <w:rFonts w:ascii="黑体" w:eastAsia="黑体" w:hint="eastAsia"/>
                <w:color w:val="000000"/>
                <w:kern w:val="0"/>
              </w:rPr>
              <w:t>2）物流中心立体化输送的设备控制技术</w:t>
            </w:r>
          </w:p>
          <w:p w:rsidR="003A3A0B" w:rsidRDefault="003A3A0B" w:rsidP="003A3A0B">
            <w:pPr>
              <w:pStyle w:val="a4"/>
              <w:spacing w:line="240" w:lineRule="auto"/>
              <w:ind w:left="17" w:firstLine="482"/>
              <w:rPr>
                <w:rFonts w:ascii="Times New Roman" w:hAnsi="宋体" w:hint="eastAsia"/>
                <w:color w:val="000000"/>
                <w:kern w:val="0"/>
              </w:rPr>
            </w:pPr>
            <w:r>
              <w:rPr>
                <w:rFonts w:ascii="Times New Roman" w:hAnsi="宋体"/>
                <w:b/>
                <w:color w:val="000000"/>
                <w:kern w:val="0"/>
              </w:rPr>
              <w:t>技术难点</w:t>
            </w:r>
            <w:r>
              <w:rPr>
                <w:rFonts w:ascii="Times New Roman" w:hAnsi="宋体"/>
                <w:color w:val="000000"/>
                <w:kern w:val="0"/>
              </w:rPr>
              <w:t>：</w:t>
            </w:r>
            <w:r>
              <w:rPr>
                <w:rFonts w:ascii="Times New Roman" w:hAnsi="宋体" w:hint="eastAsia"/>
                <w:color w:val="000000"/>
                <w:kern w:val="0"/>
              </w:rPr>
              <w:t>物流中心立体化输送涉及多作业区域的不同装备的控制与任务协同，这是一个具有不同设备属性和货物属性的分布式控制问题。</w:t>
            </w:r>
          </w:p>
          <w:p w:rsidR="003A3A0B" w:rsidRDefault="003A3A0B" w:rsidP="003A3A0B">
            <w:pPr>
              <w:pStyle w:val="a4"/>
              <w:spacing w:line="240" w:lineRule="auto"/>
              <w:ind w:left="17" w:firstLine="482"/>
              <w:rPr>
                <w:rFonts w:ascii="Times New Roman" w:hAnsi="宋体" w:hint="eastAsia"/>
                <w:color w:val="000000"/>
                <w:kern w:val="0"/>
              </w:rPr>
            </w:pPr>
            <w:r>
              <w:rPr>
                <w:rFonts w:ascii="Times New Roman" w:hAnsi="宋体"/>
                <w:b/>
                <w:color w:val="000000"/>
                <w:kern w:val="0"/>
              </w:rPr>
              <w:t>研究成果</w:t>
            </w:r>
            <w:r>
              <w:rPr>
                <w:rFonts w:ascii="Times New Roman" w:hAnsi="宋体"/>
                <w:color w:val="000000"/>
                <w:kern w:val="0"/>
              </w:rPr>
              <w:t>：</w:t>
            </w:r>
            <w:r>
              <w:rPr>
                <w:rFonts w:ascii="Times New Roman" w:hAnsi="宋体" w:hint="eastAsia"/>
                <w:color w:val="000000"/>
                <w:kern w:val="0"/>
              </w:rPr>
              <w:t>为提升物流中心的立体化输送能力并最大限度提升其作业效率，项目组引入物联网技术：</w:t>
            </w:r>
          </w:p>
          <w:p w:rsidR="003A3A0B" w:rsidRDefault="003A3A0B" w:rsidP="0035722B">
            <w:pPr>
              <w:pStyle w:val="a4"/>
              <w:spacing w:line="240" w:lineRule="auto"/>
              <w:ind w:firstLineChars="0"/>
              <w:rPr>
                <w:rFonts w:ascii="Times New Roman" w:hAnsi="宋体" w:hint="eastAsia"/>
                <w:color w:val="000000"/>
                <w:kern w:val="0"/>
              </w:rPr>
            </w:pPr>
            <w:r>
              <w:rPr>
                <w:rFonts w:ascii="宋体" w:hAnsi="宋体" w:hint="eastAsia"/>
                <w:color w:val="000000"/>
                <w:kern w:val="0"/>
              </w:rPr>
              <w:t>①</w:t>
            </w:r>
            <w:r>
              <w:rPr>
                <w:rFonts w:ascii="Times New Roman" w:hAnsi="宋体" w:hint="eastAsia"/>
                <w:color w:val="000000"/>
                <w:kern w:val="0"/>
              </w:rPr>
              <w:t>提出了一种分布式多移动主体行为的网络化感知与控制方法（附件</w:t>
            </w:r>
            <w:r>
              <w:rPr>
                <w:rFonts w:ascii="Times New Roman" w:hAnsi="宋体" w:hint="eastAsia"/>
                <w:color w:val="000000"/>
                <w:kern w:val="0"/>
              </w:rPr>
              <w:t>_</w:t>
            </w:r>
            <w:r>
              <w:rPr>
                <w:rFonts w:ascii="Times New Roman" w:hAnsi="宋体" w:hint="eastAsia"/>
                <w:color w:val="000000"/>
                <w:kern w:val="0"/>
              </w:rPr>
              <w:t>专利</w:t>
            </w:r>
            <w:r>
              <w:rPr>
                <w:rFonts w:ascii="Times New Roman" w:hAnsi="宋体" w:hint="eastAsia"/>
                <w:color w:val="000000"/>
                <w:kern w:val="0"/>
              </w:rPr>
              <w:t>1</w:t>
            </w:r>
            <w:r>
              <w:rPr>
                <w:rFonts w:ascii="Times New Roman" w:hAnsi="宋体" w:hint="eastAsia"/>
                <w:color w:val="000000"/>
                <w:kern w:val="0"/>
              </w:rPr>
              <w:t>、附件</w:t>
            </w:r>
            <w:r>
              <w:rPr>
                <w:rFonts w:ascii="Times New Roman" w:hAnsi="宋体" w:hint="eastAsia"/>
                <w:color w:val="000000"/>
                <w:kern w:val="0"/>
              </w:rPr>
              <w:t>_</w:t>
            </w:r>
            <w:r>
              <w:rPr>
                <w:rFonts w:ascii="Times New Roman" w:hAnsi="宋体" w:hint="eastAsia"/>
                <w:color w:val="000000"/>
                <w:kern w:val="0"/>
              </w:rPr>
              <w:t>论文</w:t>
            </w:r>
            <w:r>
              <w:rPr>
                <w:rFonts w:ascii="Times New Roman" w:hAnsi="宋体" w:hint="eastAsia"/>
                <w:color w:val="000000"/>
                <w:kern w:val="0"/>
              </w:rPr>
              <w:t>4</w:t>
            </w:r>
            <w:r>
              <w:rPr>
                <w:rFonts w:ascii="Times New Roman" w:hAnsi="宋体" w:hint="eastAsia"/>
                <w:color w:val="000000"/>
                <w:kern w:val="0"/>
              </w:rPr>
              <w:t>），将立体化输送中</w:t>
            </w:r>
            <w:r>
              <w:rPr>
                <w:rFonts w:ascii="Times New Roman" w:hAnsi="宋体" w:hint="eastAsia"/>
                <w:color w:val="000000"/>
                <w:kern w:val="0"/>
              </w:rPr>
              <w:t>AGV</w:t>
            </w:r>
            <w:r>
              <w:rPr>
                <w:rFonts w:ascii="Times New Roman" w:hAnsi="宋体" w:hint="eastAsia"/>
                <w:color w:val="000000"/>
                <w:kern w:val="0"/>
              </w:rPr>
              <w:t>小车、堆垛机等抽象为移动机器人，进行设备控制和任务分配；</w:t>
            </w:r>
          </w:p>
          <w:p w:rsidR="003A3A0B" w:rsidRDefault="003A3A0B" w:rsidP="0035722B">
            <w:pPr>
              <w:pStyle w:val="a4"/>
              <w:spacing w:line="240" w:lineRule="auto"/>
              <w:rPr>
                <w:rFonts w:ascii="Times New Roman" w:hAnsi="宋体" w:hint="eastAsia"/>
                <w:color w:val="000000"/>
                <w:kern w:val="0"/>
              </w:rPr>
            </w:pPr>
            <w:r>
              <w:rPr>
                <w:rFonts w:ascii="宋体" w:hAnsi="宋体" w:hint="eastAsia"/>
                <w:color w:val="000000"/>
                <w:kern w:val="0"/>
              </w:rPr>
              <w:t>②</w:t>
            </w:r>
            <w:r>
              <w:rPr>
                <w:rFonts w:ascii="Times New Roman" w:hAnsi="宋体" w:hint="eastAsia"/>
                <w:color w:val="000000"/>
                <w:kern w:val="0"/>
              </w:rPr>
              <w:t>针对物流中心的立体输送需求，设计了总线控制系统（附件</w:t>
            </w:r>
            <w:r>
              <w:rPr>
                <w:rFonts w:ascii="Times New Roman" w:hAnsi="宋体" w:hint="eastAsia"/>
                <w:color w:val="000000"/>
                <w:kern w:val="0"/>
              </w:rPr>
              <w:t>_</w:t>
            </w:r>
            <w:r>
              <w:rPr>
                <w:rFonts w:ascii="Times New Roman" w:hAnsi="宋体" w:hint="eastAsia"/>
                <w:color w:val="000000"/>
                <w:kern w:val="0"/>
              </w:rPr>
              <w:t>专利</w:t>
            </w:r>
            <w:r>
              <w:rPr>
                <w:rFonts w:ascii="Times New Roman" w:hAnsi="宋体" w:hint="eastAsia"/>
                <w:color w:val="000000"/>
                <w:kern w:val="0"/>
              </w:rPr>
              <w:t>4</w:t>
            </w:r>
            <w:r>
              <w:rPr>
                <w:rFonts w:ascii="Times New Roman" w:hAnsi="宋体" w:hint="eastAsia"/>
                <w:color w:val="000000"/>
                <w:kern w:val="0"/>
              </w:rPr>
              <w:t>），发明了一种立体化输送中的升降装置（附件</w:t>
            </w:r>
            <w:r>
              <w:rPr>
                <w:rFonts w:ascii="Times New Roman" w:hAnsi="宋体" w:hint="eastAsia"/>
                <w:color w:val="000000"/>
                <w:kern w:val="0"/>
              </w:rPr>
              <w:t>_</w:t>
            </w:r>
            <w:r>
              <w:rPr>
                <w:rFonts w:ascii="Times New Roman" w:hAnsi="宋体" w:hint="eastAsia"/>
                <w:color w:val="000000"/>
                <w:kern w:val="0"/>
              </w:rPr>
              <w:t>专利</w:t>
            </w:r>
            <w:r>
              <w:rPr>
                <w:rFonts w:ascii="Times New Roman" w:hAnsi="宋体" w:hint="eastAsia"/>
                <w:color w:val="000000"/>
                <w:kern w:val="0"/>
              </w:rPr>
              <w:t>5</w:t>
            </w:r>
            <w:r>
              <w:rPr>
                <w:rFonts w:ascii="Times New Roman" w:hAnsi="宋体" w:hint="eastAsia"/>
                <w:color w:val="000000"/>
                <w:kern w:val="0"/>
              </w:rPr>
              <w:t>），开发了物流中心的设备控制系统（附件</w:t>
            </w:r>
            <w:r>
              <w:rPr>
                <w:rFonts w:ascii="Times New Roman" w:hAnsi="宋体" w:hint="eastAsia"/>
                <w:color w:val="000000"/>
                <w:kern w:val="0"/>
              </w:rPr>
              <w:t>_</w:t>
            </w:r>
            <w:proofErr w:type="gramStart"/>
            <w:r>
              <w:rPr>
                <w:rFonts w:ascii="Times New Roman" w:hAnsi="宋体" w:hint="eastAsia"/>
                <w:color w:val="000000"/>
                <w:kern w:val="0"/>
              </w:rPr>
              <w:t>软著</w:t>
            </w:r>
            <w:proofErr w:type="gramEnd"/>
            <w:r>
              <w:rPr>
                <w:rFonts w:ascii="Times New Roman" w:hAnsi="宋体" w:hint="eastAsia"/>
                <w:color w:val="000000"/>
                <w:kern w:val="0"/>
              </w:rPr>
              <w:t>4~5</w:t>
            </w:r>
            <w:r>
              <w:rPr>
                <w:rFonts w:ascii="Times New Roman" w:hAnsi="宋体" w:hint="eastAsia"/>
                <w:color w:val="000000"/>
                <w:kern w:val="0"/>
              </w:rPr>
              <w:t>），实现了任务与设备的绑定和协同控制；</w:t>
            </w:r>
          </w:p>
          <w:p w:rsidR="003A3A0B" w:rsidRDefault="003A3A0B" w:rsidP="0035722B">
            <w:pPr>
              <w:pStyle w:val="a4"/>
              <w:spacing w:line="240" w:lineRule="auto"/>
              <w:rPr>
                <w:rFonts w:ascii="Times New Roman" w:hAnsi="宋体" w:hint="eastAsia"/>
                <w:color w:val="000000"/>
                <w:kern w:val="0"/>
              </w:rPr>
            </w:pPr>
            <w:r>
              <w:rPr>
                <w:rFonts w:ascii="Times New Roman" w:hAnsi="宋体" w:hint="eastAsia"/>
                <w:color w:val="000000"/>
                <w:kern w:val="0"/>
              </w:rPr>
              <w:t>③提出了基于物联网的三维定位方法（附件</w:t>
            </w:r>
            <w:r>
              <w:rPr>
                <w:rFonts w:ascii="Times New Roman" w:hAnsi="宋体" w:hint="eastAsia"/>
                <w:color w:val="000000"/>
                <w:kern w:val="0"/>
              </w:rPr>
              <w:t>_</w:t>
            </w:r>
            <w:r>
              <w:rPr>
                <w:rFonts w:ascii="Times New Roman" w:hAnsi="宋体" w:hint="eastAsia"/>
                <w:color w:val="000000"/>
                <w:kern w:val="0"/>
              </w:rPr>
              <w:t>专利</w:t>
            </w:r>
            <w:r>
              <w:rPr>
                <w:rFonts w:ascii="Times New Roman" w:hAnsi="宋体" w:hint="eastAsia"/>
                <w:color w:val="000000"/>
                <w:kern w:val="0"/>
              </w:rPr>
              <w:t>6</w:t>
            </w:r>
            <w:r>
              <w:rPr>
                <w:rFonts w:ascii="Times New Roman" w:hAnsi="宋体" w:hint="eastAsia"/>
                <w:color w:val="000000"/>
                <w:kern w:val="0"/>
              </w:rPr>
              <w:t>），结合设备的权重分析寻址方法，实现了货场和物流中心货位的动态分配。</w:t>
            </w:r>
          </w:p>
          <w:p w:rsidR="003A3A0B" w:rsidRDefault="003A3A0B" w:rsidP="0035722B">
            <w:pPr>
              <w:pStyle w:val="a4"/>
              <w:spacing w:line="240" w:lineRule="auto"/>
              <w:ind w:left="17" w:firstLineChars="0" w:firstLine="0"/>
              <w:rPr>
                <w:rFonts w:ascii="黑体" w:eastAsia="黑体" w:hint="eastAsia"/>
                <w:color w:val="000000"/>
                <w:kern w:val="0"/>
              </w:rPr>
            </w:pPr>
            <w:r>
              <w:rPr>
                <w:rFonts w:ascii="黑体" w:eastAsia="黑体" w:hint="eastAsia"/>
                <w:color w:val="000000"/>
                <w:kern w:val="0"/>
              </w:rPr>
              <w:t>3）立体化输送的一体化调度与优化技术</w:t>
            </w:r>
          </w:p>
          <w:p w:rsidR="003A3A0B" w:rsidRDefault="003A3A0B" w:rsidP="003A3A0B">
            <w:pPr>
              <w:pStyle w:val="a4"/>
              <w:spacing w:line="240" w:lineRule="auto"/>
              <w:ind w:left="17" w:firstLine="482"/>
              <w:rPr>
                <w:rFonts w:ascii="Times New Roman" w:hAnsi="宋体" w:hint="eastAsia"/>
                <w:color w:val="000000"/>
                <w:kern w:val="0"/>
              </w:rPr>
            </w:pPr>
            <w:r>
              <w:rPr>
                <w:rFonts w:ascii="Times New Roman" w:hAnsi="宋体"/>
                <w:b/>
                <w:color w:val="000000"/>
                <w:kern w:val="0"/>
              </w:rPr>
              <w:t>技术难点</w:t>
            </w:r>
            <w:r>
              <w:rPr>
                <w:rFonts w:ascii="Times New Roman" w:hAnsi="宋体"/>
                <w:color w:val="000000"/>
                <w:kern w:val="0"/>
              </w:rPr>
              <w:t>：</w:t>
            </w:r>
            <w:r>
              <w:rPr>
                <w:rFonts w:ascii="Times New Roman" w:hAnsi="宋体" w:hint="eastAsia"/>
                <w:color w:val="000000"/>
                <w:kern w:val="0"/>
              </w:rPr>
              <w:t>如何面对物流中心多资源和上下游汇聚的环境，在立体化输送的基础上整合资源，实现资源的一体化调度和任务分配，是解决立体化输送过程中设备协同能力不足、效率难以有效提高的关键。</w:t>
            </w:r>
          </w:p>
          <w:p w:rsidR="003A3A0B" w:rsidRDefault="003A3A0B" w:rsidP="003A3A0B">
            <w:pPr>
              <w:pStyle w:val="a4"/>
              <w:spacing w:line="240" w:lineRule="auto"/>
              <w:ind w:left="17" w:firstLine="482"/>
              <w:rPr>
                <w:rFonts w:ascii="Times New Roman" w:hAnsi="宋体" w:hint="eastAsia"/>
                <w:color w:val="000000"/>
                <w:kern w:val="0"/>
              </w:rPr>
            </w:pPr>
            <w:r>
              <w:rPr>
                <w:rFonts w:ascii="Times New Roman" w:hAnsi="宋体"/>
                <w:b/>
                <w:color w:val="000000"/>
                <w:kern w:val="0"/>
              </w:rPr>
              <w:t>研究成果</w:t>
            </w:r>
            <w:r>
              <w:rPr>
                <w:rFonts w:ascii="Times New Roman" w:hAnsi="宋体"/>
                <w:color w:val="000000"/>
                <w:kern w:val="0"/>
              </w:rPr>
              <w:t>：</w:t>
            </w:r>
          </w:p>
          <w:p w:rsidR="003A3A0B" w:rsidRDefault="003A3A0B" w:rsidP="0035722B">
            <w:pPr>
              <w:pStyle w:val="a4"/>
              <w:spacing w:line="240" w:lineRule="auto"/>
              <w:ind w:left="17"/>
              <w:rPr>
                <w:rFonts w:ascii="Times New Roman" w:hAnsi="宋体" w:hint="eastAsia"/>
                <w:color w:val="000000"/>
                <w:kern w:val="0"/>
              </w:rPr>
            </w:pPr>
            <w:r>
              <w:rPr>
                <w:rFonts w:ascii="Times New Roman" w:hAnsi="宋体" w:hint="eastAsia"/>
                <w:color w:val="000000"/>
                <w:kern w:val="0"/>
              </w:rPr>
              <w:t>①提出了基于混合流水车间调度（</w:t>
            </w:r>
            <w:r>
              <w:rPr>
                <w:rFonts w:ascii="Times New Roman" w:hAnsi="宋体" w:hint="eastAsia"/>
                <w:color w:val="000000"/>
                <w:kern w:val="0"/>
              </w:rPr>
              <w:t>HFS</w:t>
            </w:r>
            <w:r>
              <w:rPr>
                <w:rFonts w:ascii="Times New Roman" w:hAnsi="宋体" w:hint="eastAsia"/>
                <w:color w:val="000000"/>
                <w:kern w:val="0"/>
              </w:rPr>
              <w:t>）的一体化调度问题描述，运用数学规划方法构建问题模型；</w:t>
            </w:r>
          </w:p>
          <w:p w:rsidR="003A3A0B" w:rsidRDefault="003A3A0B" w:rsidP="0035722B">
            <w:pPr>
              <w:pStyle w:val="a4"/>
              <w:spacing w:line="240" w:lineRule="auto"/>
              <w:ind w:left="17"/>
              <w:rPr>
                <w:rFonts w:ascii="Times New Roman" w:hAnsi="宋体" w:hint="eastAsia"/>
                <w:color w:val="000000"/>
                <w:kern w:val="0"/>
              </w:rPr>
            </w:pPr>
            <w:r>
              <w:rPr>
                <w:rFonts w:ascii="宋体" w:hAnsi="宋体" w:hint="eastAsia"/>
                <w:color w:val="000000"/>
                <w:kern w:val="0"/>
              </w:rPr>
              <w:t>②</w:t>
            </w:r>
            <w:r>
              <w:rPr>
                <w:rFonts w:ascii="Times New Roman" w:hAnsi="宋体" w:hint="eastAsia"/>
                <w:color w:val="000000"/>
                <w:kern w:val="0"/>
              </w:rPr>
              <w:t>设计了基于</w:t>
            </w:r>
            <w:proofErr w:type="gramStart"/>
            <w:r>
              <w:rPr>
                <w:rFonts w:ascii="Times New Roman" w:hAnsi="宋体" w:hint="eastAsia"/>
                <w:color w:val="000000"/>
                <w:kern w:val="0"/>
              </w:rPr>
              <w:t>异构分簇的</w:t>
            </w:r>
            <w:proofErr w:type="gramEnd"/>
            <w:r>
              <w:rPr>
                <w:rFonts w:ascii="Times New Roman" w:hAnsi="宋体" w:hint="eastAsia"/>
                <w:color w:val="000000"/>
                <w:kern w:val="0"/>
              </w:rPr>
              <w:t>智能优化算法（</w:t>
            </w:r>
            <w:r>
              <w:rPr>
                <w:rFonts w:hint="eastAsia"/>
                <w:color w:val="000000"/>
              </w:rPr>
              <w:t>附件</w:t>
            </w:r>
            <w:r>
              <w:rPr>
                <w:rFonts w:hint="eastAsia"/>
                <w:color w:val="000000"/>
              </w:rPr>
              <w:t>_</w:t>
            </w:r>
            <w:r>
              <w:rPr>
                <w:rFonts w:hint="eastAsia"/>
                <w:color w:val="000000"/>
              </w:rPr>
              <w:t>论文</w:t>
            </w:r>
            <w:r>
              <w:rPr>
                <w:rFonts w:hint="eastAsia"/>
                <w:color w:val="000000"/>
              </w:rPr>
              <w:t>3</w:t>
            </w:r>
            <w:r>
              <w:rPr>
                <w:rFonts w:ascii="Times New Roman" w:hAnsi="宋体" w:hint="eastAsia"/>
                <w:color w:val="000000"/>
                <w:kern w:val="0"/>
              </w:rPr>
              <w:t>），异构</w:t>
            </w:r>
            <w:proofErr w:type="gramStart"/>
            <w:r>
              <w:rPr>
                <w:rFonts w:ascii="Times New Roman" w:hAnsi="宋体" w:hint="eastAsia"/>
                <w:color w:val="000000"/>
                <w:kern w:val="0"/>
              </w:rPr>
              <w:t>分簇结构</w:t>
            </w:r>
            <w:proofErr w:type="gramEnd"/>
            <w:r>
              <w:rPr>
                <w:rFonts w:ascii="Times New Roman" w:hAnsi="宋体" w:hint="eastAsia"/>
                <w:color w:val="000000"/>
                <w:kern w:val="0"/>
              </w:rPr>
              <w:t>如图</w:t>
            </w:r>
            <w:r>
              <w:rPr>
                <w:rFonts w:ascii="Times New Roman" w:hAnsi="宋体" w:hint="eastAsia"/>
                <w:color w:val="000000"/>
                <w:kern w:val="0"/>
              </w:rPr>
              <w:t>3(a)</w:t>
            </w:r>
            <w:r>
              <w:rPr>
                <w:rFonts w:ascii="Times New Roman" w:hAnsi="宋体" w:hint="eastAsia"/>
                <w:color w:val="000000"/>
                <w:kern w:val="0"/>
              </w:rPr>
              <w:t>所示。算法收敛速度较其它经典算法提高</w:t>
            </w:r>
            <w:r>
              <w:rPr>
                <w:rFonts w:ascii="Times New Roman" w:hAnsi="宋体" w:hint="eastAsia"/>
                <w:color w:val="000000"/>
                <w:kern w:val="0"/>
              </w:rPr>
              <w:t>2</w:t>
            </w:r>
            <w:r>
              <w:rPr>
                <w:rFonts w:ascii="Times New Roman" w:hAnsi="宋体" w:hint="eastAsia"/>
                <w:color w:val="000000"/>
                <w:kern w:val="0"/>
              </w:rPr>
              <w:t>倍，实现了物流中心一体化调度问题的有效求解；</w:t>
            </w:r>
          </w:p>
          <w:p w:rsidR="003A3A0B" w:rsidRDefault="003A3A0B" w:rsidP="0035722B">
            <w:pPr>
              <w:pStyle w:val="a4"/>
              <w:spacing w:line="240" w:lineRule="auto"/>
              <w:ind w:left="17"/>
              <w:rPr>
                <w:rFonts w:ascii="Times New Roman" w:hAnsi="宋体" w:hint="eastAsia"/>
                <w:color w:val="000000"/>
                <w:kern w:val="0"/>
              </w:rPr>
            </w:pPr>
            <w:r>
              <w:rPr>
                <w:rFonts w:ascii="Times New Roman" w:hAnsi="宋体" w:hint="eastAsia"/>
                <w:color w:val="000000"/>
                <w:kern w:val="0"/>
              </w:rPr>
              <w:t>③结合立体化输送的优化技术，解决了医药物流一体化决策问题中的立体存储、快速周转的难题（如图</w:t>
            </w:r>
            <w:r>
              <w:rPr>
                <w:rFonts w:ascii="Times New Roman" w:hAnsi="宋体" w:hint="eastAsia"/>
                <w:color w:val="000000"/>
                <w:kern w:val="0"/>
              </w:rPr>
              <w:t>3(b)</w:t>
            </w:r>
            <w:r>
              <w:rPr>
                <w:rFonts w:ascii="Times New Roman" w:hAnsi="宋体" w:hint="eastAsia"/>
                <w:color w:val="000000"/>
                <w:kern w:val="0"/>
              </w:rPr>
              <w:t>所示），使国药湖北配送能力提高了</w:t>
            </w:r>
            <w:r>
              <w:rPr>
                <w:rFonts w:ascii="Times New Roman" w:hAnsi="宋体" w:hint="eastAsia"/>
                <w:color w:val="000000"/>
                <w:kern w:val="0"/>
              </w:rPr>
              <w:t>5</w:t>
            </w:r>
            <w:r>
              <w:rPr>
                <w:rFonts w:ascii="Times New Roman" w:hAnsi="宋体" w:hint="eastAsia"/>
                <w:color w:val="000000"/>
                <w:kern w:val="0"/>
              </w:rPr>
              <w:t>倍；</w:t>
            </w:r>
          </w:p>
          <w:p w:rsidR="003A3A0B" w:rsidRDefault="003A3A0B" w:rsidP="0035722B">
            <w:pPr>
              <w:pStyle w:val="a4"/>
              <w:spacing w:line="240" w:lineRule="auto"/>
              <w:ind w:left="17"/>
              <w:rPr>
                <w:rFonts w:hint="eastAsia"/>
                <w:color w:val="000000"/>
              </w:rPr>
            </w:pPr>
            <w:r>
              <w:rPr>
                <w:rFonts w:ascii="宋体" w:hAnsi="宋体" w:hint="eastAsia"/>
                <w:color w:val="000000"/>
                <w:kern w:val="0"/>
              </w:rPr>
              <w:t>④</w:t>
            </w:r>
            <w:r>
              <w:rPr>
                <w:rFonts w:ascii="Times New Roman" w:hAnsi="宋体" w:hint="eastAsia"/>
                <w:color w:val="000000"/>
                <w:kern w:val="0"/>
              </w:rPr>
              <w:t>解决了港口区域物流一体化决策问题中设备协同能力不够、效率不高的难题，使重庆港的资源利用率提高了</w:t>
            </w:r>
            <w:r>
              <w:rPr>
                <w:rFonts w:ascii="Times New Roman" w:hAnsi="宋体" w:hint="eastAsia"/>
                <w:color w:val="000000"/>
                <w:kern w:val="0"/>
              </w:rPr>
              <w:t>15%</w:t>
            </w:r>
            <w:r>
              <w:rPr>
                <w:rFonts w:ascii="Times New Roman" w:hAnsi="宋体" w:hint="eastAsia"/>
                <w:color w:val="000000"/>
                <w:kern w:val="0"/>
              </w:rPr>
              <w:t>，服务效率提高了</w:t>
            </w:r>
            <w:r>
              <w:rPr>
                <w:rFonts w:ascii="Times New Roman" w:hAnsi="宋体" w:hint="eastAsia"/>
                <w:color w:val="000000"/>
                <w:kern w:val="0"/>
              </w:rPr>
              <w:t>20%</w:t>
            </w:r>
            <w:r>
              <w:rPr>
                <w:rFonts w:ascii="Times New Roman" w:hAnsi="宋体" w:hint="eastAsia"/>
                <w:color w:val="000000"/>
                <w:kern w:val="0"/>
              </w:rPr>
              <w:t>。优化决策工具如图</w:t>
            </w:r>
            <w:r>
              <w:rPr>
                <w:rFonts w:ascii="Times New Roman" w:hAnsi="宋体" w:hint="eastAsia"/>
                <w:color w:val="000000"/>
                <w:kern w:val="0"/>
              </w:rPr>
              <w:t>3(c)</w:t>
            </w:r>
            <w:r>
              <w:rPr>
                <w:rFonts w:ascii="Times New Roman" w:hAnsi="宋体" w:hint="eastAsia"/>
                <w:color w:val="000000"/>
                <w:kern w:val="0"/>
              </w:rPr>
              <w:t>所示。</w:t>
            </w:r>
            <w:r>
              <w:rPr>
                <w:rFonts w:hint="eastAsia"/>
                <w:color w:val="000000"/>
              </w:rPr>
              <w:t xml:space="preserve">  </w:t>
            </w:r>
          </w:p>
          <w:p w:rsidR="003A3A0B" w:rsidRDefault="003A3A0B" w:rsidP="0035722B">
            <w:pPr>
              <w:pStyle w:val="a4"/>
              <w:spacing w:line="240" w:lineRule="auto"/>
              <w:ind w:left="17" w:firstLineChars="0" w:firstLine="0"/>
              <w:jc w:val="center"/>
              <w:rPr>
                <w:rFonts w:hint="eastAsia"/>
                <w:color w:val="000000"/>
                <w:lang w:val="en-US" w:eastAsia="zh-CN"/>
              </w:rPr>
            </w:pPr>
            <w:r>
              <w:rPr>
                <w:rFonts w:hint="eastAsia"/>
                <w:noProof/>
                <w:color w:val="000000"/>
              </w:rPr>
              <w:drawing>
                <wp:inline distT="0" distB="0" distL="0" distR="0">
                  <wp:extent cx="1726565" cy="1682750"/>
                  <wp:effectExtent l="0" t="0" r="6985" b="0"/>
                  <wp:docPr id="8" name="图片 8" descr="３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３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6565" cy="1682750"/>
                          </a:xfrm>
                          <a:prstGeom prst="rect">
                            <a:avLst/>
                          </a:prstGeom>
                          <a:noFill/>
                          <a:ln>
                            <a:noFill/>
                          </a:ln>
                        </pic:spPr>
                      </pic:pic>
                    </a:graphicData>
                  </a:graphic>
                </wp:inline>
              </w:drawing>
            </w:r>
            <w:r>
              <w:rPr>
                <w:rFonts w:hint="eastAsia"/>
                <w:noProof/>
                <w:color w:val="000000"/>
              </w:rPr>
              <w:drawing>
                <wp:inline distT="0" distB="0" distL="0" distR="0">
                  <wp:extent cx="1733550" cy="1682750"/>
                  <wp:effectExtent l="0" t="0" r="0" b="0"/>
                  <wp:docPr id="7" name="图片 7" descr="３－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３－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1682750"/>
                          </a:xfrm>
                          <a:prstGeom prst="rect">
                            <a:avLst/>
                          </a:prstGeom>
                          <a:noFill/>
                          <a:ln>
                            <a:noFill/>
                          </a:ln>
                        </pic:spPr>
                      </pic:pic>
                    </a:graphicData>
                  </a:graphic>
                </wp:inline>
              </w:drawing>
            </w:r>
            <w:r>
              <w:rPr>
                <w:rFonts w:hint="eastAsia"/>
                <w:noProof/>
                <w:color w:val="000000"/>
              </w:rPr>
              <w:drawing>
                <wp:inline distT="0" distB="0" distL="0" distR="0">
                  <wp:extent cx="1733550" cy="1689735"/>
                  <wp:effectExtent l="0" t="0" r="0" b="5715"/>
                  <wp:docPr id="6" name="图片 6" descr="３－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３－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689735"/>
                          </a:xfrm>
                          <a:prstGeom prst="rect">
                            <a:avLst/>
                          </a:prstGeom>
                          <a:noFill/>
                          <a:ln>
                            <a:noFill/>
                          </a:ln>
                        </pic:spPr>
                      </pic:pic>
                    </a:graphicData>
                  </a:graphic>
                </wp:inline>
              </w:drawing>
            </w:r>
          </w:p>
          <w:p w:rsidR="003A3A0B" w:rsidRDefault="003A3A0B" w:rsidP="0035722B">
            <w:pPr>
              <w:pStyle w:val="a4"/>
              <w:spacing w:line="240" w:lineRule="auto"/>
              <w:ind w:left="17" w:firstLineChars="0" w:firstLine="0"/>
              <w:jc w:val="center"/>
              <w:rPr>
                <w:rFonts w:hint="eastAsia"/>
                <w:color w:val="000000"/>
              </w:rPr>
            </w:pPr>
            <w:r>
              <w:rPr>
                <w:rFonts w:ascii="黑体" w:eastAsia="黑体" w:hint="eastAsia"/>
                <w:color w:val="000000"/>
              </w:rPr>
              <w:t>图3 一体化决策</w:t>
            </w:r>
          </w:p>
          <w:p w:rsidR="003A3A0B" w:rsidRDefault="003A3A0B" w:rsidP="0035722B">
            <w:pPr>
              <w:pStyle w:val="a4"/>
              <w:spacing w:line="240" w:lineRule="auto"/>
              <w:ind w:left="17" w:firstLineChars="0" w:firstLine="0"/>
              <w:rPr>
                <w:rFonts w:ascii="Times New Roman" w:eastAsia="黑体" w:hint="eastAsia"/>
                <w:color w:val="000000"/>
              </w:rPr>
            </w:pPr>
            <w:r>
              <w:rPr>
                <w:rFonts w:ascii="Times New Roman" w:eastAsia="黑体" w:hint="eastAsia"/>
                <w:color w:val="000000"/>
              </w:rPr>
              <w:lastRenderedPageBreak/>
              <w:t>研究点</w:t>
            </w:r>
            <w:r>
              <w:rPr>
                <w:rFonts w:ascii="Times New Roman" w:eastAsia="黑体" w:hint="eastAsia"/>
                <w:color w:val="000000"/>
              </w:rPr>
              <w:t>3</w:t>
            </w:r>
            <w:r>
              <w:rPr>
                <w:rFonts w:ascii="Times New Roman" w:eastAsia="黑体" w:hint="eastAsia"/>
                <w:color w:val="000000"/>
              </w:rPr>
              <w:t>：</w:t>
            </w:r>
            <w:r>
              <w:rPr>
                <w:rFonts w:eastAsia="黑体" w:hint="eastAsia"/>
                <w:color w:val="000000"/>
              </w:rPr>
              <w:t>从</w:t>
            </w:r>
            <w:r>
              <w:rPr>
                <w:rFonts w:ascii="Times New Roman" w:eastAsia="黑体" w:hint="eastAsia"/>
                <w:color w:val="000000"/>
              </w:rPr>
              <w:t>物流中心资源智能感知和服务整合角度</w:t>
            </w:r>
            <w:r>
              <w:rPr>
                <w:rFonts w:eastAsia="黑体" w:hint="eastAsia"/>
                <w:color w:val="000000"/>
              </w:rPr>
              <w:t>出发</w:t>
            </w:r>
            <w:r>
              <w:rPr>
                <w:rFonts w:ascii="Times New Roman" w:eastAsia="黑体" w:hint="eastAsia"/>
                <w:color w:val="000000"/>
              </w:rPr>
              <w:t>，</w:t>
            </w:r>
            <w:r>
              <w:rPr>
                <w:rFonts w:eastAsia="黑体" w:hint="eastAsia"/>
                <w:color w:val="000000"/>
              </w:rPr>
              <w:t>提出了</w:t>
            </w:r>
            <w:r>
              <w:rPr>
                <w:rFonts w:ascii="Times New Roman" w:eastAsia="黑体" w:hint="eastAsia"/>
                <w:color w:val="000000"/>
              </w:rPr>
              <w:t>物流中心资源管理和服务协同整合技术</w:t>
            </w:r>
            <w:r>
              <w:rPr>
                <w:rFonts w:eastAsia="黑体" w:hint="eastAsia"/>
                <w:color w:val="000000"/>
              </w:rPr>
              <w:t>，</w:t>
            </w:r>
            <w:r>
              <w:rPr>
                <w:rFonts w:ascii="Times New Roman" w:eastAsia="黑体" w:hint="eastAsia"/>
                <w:color w:val="000000"/>
              </w:rPr>
              <w:t>突破了金属环境中资源智能感知与标识的难题，提升了智能标识的准确性和速度，实现了面向供应</w:t>
            </w:r>
            <w:proofErr w:type="gramStart"/>
            <w:r>
              <w:rPr>
                <w:rFonts w:ascii="Times New Roman" w:eastAsia="黑体" w:hint="eastAsia"/>
                <w:color w:val="000000"/>
              </w:rPr>
              <w:t>链服务</w:t>
            </w:r>
            <w:proofErr w:type="gramEnd"/>
            <w:r>
              <w:rPr>
                <w:rFonts w:ascii="Times New Roman" w:eastAsia="黑体" w:hint="eastAsia"/>
                <w:color w:val="000000"/>
              </w:rPr>
              <w:t>的物流中心资源虚拟化、智能化和协同服务。</w:t>
            </w:r>
          </w:p>
          <w:p w:rsidR="003A3A0B" w:rsidRDefault="003A3A0B" w:rsidP="0035722B">
            <w:pPr>
              <w:rPr>
                <w:rFonts w:hint="eastAsia"/>
                <w:color w:val="000000"/>
              </w:rPr>
            </w:pPr>
            <w:r>
              <w:rPr>
                <w:rFonts w:hint="eastAsia"/>
                <w:color w:val="000000"/>
              </w:rPr>
              <w:t>【</w:t>
            </w:r>
            <w:r>
              <w:rPr>
                <w:rFonts w:eastAsia="黑体" w:hint="eastAsia"/>
                <w:color w:val="000000"/>
              </w:rPr>
              <w:t>学科分类</w:t>
            </w:r>
            <w:r>
              <w:rPr>
                <w:rFonts w:hint="eastAsia"/>
                <w:color w:val="000000"/>
              </w:rPr>
              <w:t>：</w:t>
            </w:r>
            <w:r>
              <w:rPr>
                <w:rFonts w:ascii="宋体" w:hAnsi="宋体" w:hint="eastAsia"/>
                <w:color w:val="000000"/>
              </w:rPr>
              <w:t>520.40 计算机软件，</w:t>
            </w:r>
            <w:r>
              <w:rPr>
                <w:color w:val="000000"/>
              </w:rPr>
              <w:t>510.8060</w:t>
            </w:r>
            <w:r>
              <w:rPr>
                <w:rFonts w:hint="eastAsia"/>
                <w:color w:val="000000"/>
              </w:rPr>
              <w:t>自动化技术应用，</w:t>
            </w:r>
            <w:r>
              <w:rPr>
                <w:color w:val="000000"/>
              </w:rPr>
              <w:t>460.99</w:t>
            </w:r>
            <w:r>
              <w:rPr>
                <w:color w:val="000000"/>
              </w:rPr>
              <w:t>机械工程其他学科</w:t>
            </w:r>
            <w:r>
              <w:rPr>
                <w:rFonts w:hint="eastAsia"/>
                <w:color w:val="000000"/>
              </w:rPr>
              <w:t>，</w:t>
            </w:r>
            <w:r>
              <w:rPr>
                <w:color w:val="000000"/>
              </w:rPr>
              <w:t>460.4020</w:t>
            </w:r>
            <w:r>
              <w:rPr>
                <w:color w:val="000000"/>
              </w:rPr>
              <w:t>传感器技术</w:t>
            </w:r>
            <w:r>
              <w:rPr>
                <w:rFonts w:hint="eastAsia"/>
                <w:color w:val="000000"/>
              </w:rPr>
              <w:t>；</w:t>
            </w:r>
            <w:r>
              <w:rPr>
                <w:rFonts w:eastAsia="黑体" w:hint="eastAsia"/>
                <w:color w:val="000000"/>
              </w:rPr>
              <w:t>旁证材料</w:t>
            </w:r>
            <w:r>
              <w:rPr>
                <w:rFonts w:hint="eastAsia"/>
                <w:color w:val="000000"/>
              </w:rPr>
              <w:t>：附件</w:t>
            </w:r>
            <w:r>
              <w:rPr>
                <w:rFonts w:ascii="宋体" w:hAnsi="宋体" w:hint="eastAsia"/>
                <w:color w:val="000000"/>
              </w:rPr>
              <w:t>_</w:t>
            </w:r>
            <w:r>
              <w:rPr>
                <w:rFonts w:hint="eastAsia"/>
                <w:color w:val="000000"/>
              </w:rPr>
              <w:t>专利</w:t>
            </w:r>
            <w:r>
              <w:rPr>
                <w:rFonts w:hint="eastAsia"/>
                <w:color w:val="000000"/>
              </w:rPr>
              <w:t>2~3</w:t>
            </w:r>
            <w:r>
              <w:rPr>
                <w:rFonts w:hint="eastAsia"/>
                <w:color w:val="000000"/>
              </w:rPr>
              <w:t>、附件</w:t>
            </w:r>
            <w:r>
              <w:rPr>
                <w:rFonts w:ascii="宋体" w:hAnsi="宋体" w:hint="eastAsia"/>
                <w:color w:val="000000"/>
              </w:rPr>
              <w:t>_</w:t>
            </w:r>
            <w:r>
              <w:rPr>
                <w:rFonts w:hint="eastAsia"/>
                <w:color w:val="000000"/>
              </w:rPr>
              <w:t>软著</w:t>
            </w:r>
            <w:r>
              <w:rPr>
                <w:rFonts w:hint="eastAsia"/>
                <w:color w:val="000000"/>
              </w:rPr>
              <w:t>7~9</w:t>
            </w:r>
            <w:r>
              <w:rPr>
                <w:rFonts w:ascii="宋体" w:hAnsi="宋体" w:hint="eastAsia"/>
                <w:color w:val="000000"/>
              </w:rPr>
              <w:t>、</w:t>
            </w:r>
            <w:r>
              <w:rPr>
                <w:rFonts w:hint="eastAsia"/>
                <w:color w:val="000000"/>
              </w:rPr>
              <w:t>附件</w:t>
            </w:r>
            <w:r>
              <w:rPr>
                <w:rFonts w:ascii="宋体" w:hAnsi="宋体" w:hint="eastAsia"/>
                <w:color w:val="000000"/>
              </w:rPr>
              <w:t>_</w:t>
            </w:r>
            <w:r>
              <w:rPr>
                <w:rFonts w:hint="eastAsia"/>
                <w:color w:val="000000"/>
              </w:rPr>
              <w:t>论文</w:t>
            </w:r>
            <w:r>
              <w:rPr>
                <w:rFonts w:hint="eastAsia"/>
                <w:color w:val="000000"/>
              </w:rPr>
              <w:t>5</w:t>
            </w:r>
            <w:r>
              <w:rPr>
                <w:rFonts w:hint="eastAsia"/>
                <w:color w:val="000000"/>
              </w:rPr>
              <w:t>】</w:t>
            </w:r>
          </w:p>
          <w:p w:rsidR="003A3A0B" w:rsidRDefault="003A3A0B" w:rsidP="0035722B">
            <w:pPr>
              <w:pStyle w:val="a4"/>
              <w:spacing w:line="240" w:lineRule="auto"/>
              <w:ind w:left="17" w:firstLineChars="0" w:firstLine="0"/>
              <w:outlineLvl w:val="0"/>
              <w:rPr>
                <w:rFonts w:ascii="Times New Roman" w:eastAsia="黑体" w:hint="eastAsia"/>
                <w:color w:val="000000"/>
              </w:rPr>
            </w:pPr>
            <w:r>
              <w:rPr>
                <w:rFonts w:ascii="黑体" w:eastAsia="黑体" w:hint="eastAsia"/>
                <w:color w:val="000000"/>
                <w:kern w:val="0"/>
              </w:rPr>
              <w:t>1）物流中心资源感知技术</w:t>
            </w:r>
          </w:p>
          <w:p w:rsidR="003A3A0B" w:rsidRDefault="003A3A0B" w:rsidP="003A3A0B">
            <w:pPr>
              <w:pStyle w:val="a4"/>
              <w:spacing w:line="240" w:lineRule="auto"/>
              <w:ind w:left="17" w:firstLine="482"/>
              <w:rPr>
                <w:rFonts w:ascii="Times New Roman" w:hAnsi="宋体" w:hint="eastAsia"/>
                <w:color w:val="000000"/>
                <w:kern w:val="0"/>
              </w:rPr>
            </w:pPr>
            <w:r>
              <w:rPr>
                <w:rFonts w:ascii="Times New Roman" w:hAnsi="宋体"/>
                <w:b/>
                <w:color w:val="000000"/>
                <w:kern w:val="0"/>
              </w:rPr>
              <w:t>技术难点</w:t>
            </w:r>
            <w:r>
              <w:rPr>
                <w:rFonts w:ascii="Times New Roman" w:hAnsi="宋体"/>
                <w:color w:val="000000"/>
                <w:kern w:val="0"/>
              </w:rPr>
              <w:t>：</w:t>
            </w:r>
            <w:r>
              <w:rPr>
                <w:rFonts w:ascii="Times New Roman" w:hAnsi="宋体" w:hint="eastAsia"/>
                <w:color w:val="000000"/>
                <w:kern w:val="0"/>
              </w:rPr>
              <w:t>针对物流中心及其特定的金属环境，如何智能标识物品及设备资源，提升标识和感知的准确性及响应速度，满足越来越高的作业频率需求，是研究的难点</w:t>
            </w:r>
            <w:r>
              <w:rPr>
                <w:rFonts w:ascii="Times New Roman" w:hAnsi="宋体"/>
                <w:color w:val="000000"/>
                <w:kern w:val="0"/>
              </w:rPr>
              <w:t>。</w:t>
            </w:r>
          </w:p>
          <w:p w:rsidR="003A3A0B" w:rsidRDefault="003A3A0B" w:rsidP="003A3A0B">
            <w:pPr>
              <w:pStyle w:val="a4"/>
              <w:spacing w:line="240" w:lineRule="auto"/>
              <w:ind w:firstLine="482"/>
              <w:rPr>
                <w:rFonts w:ascii="Times New Roman" w:hAnsi="宋体" w:hint="eastAsia"/>
                <w:color w:val="000000"/>
              </w:rPr>
            </w:pPr>
            <w:r>
              <w:rPr>
                <w:rFonts w:ascii="Times New Roman" w:hAnsi="宋体"/>
                <w:b/>
                <w:color w:val="000000"/>
              </w:rPr>
              <w:t>研究成果</w:t>
            </w:r>
            <w:r>
              <w:rPr>
                <w:rFonts w:ascii="Times New Roman" w:hAnsi="宋体"/>
                <w:color w:val="000000"/>
              </w:rPr>
              <w:t>：</w:t>
            </w:r>
          </w:p>
          <w:p w:rsidR="003A3A0B" w:rsidRDefault="003A3A0B" w:rsidP="0035722B">
            <w:pPr>
              <w:pStyle w:val="a4"/>
              <w:spacing w:line="240" w:lineRule="auto"/>
              <w:rPr>
                <w:rFonts w:ascii="Times New Roman" w:hAnsi="宋体" w:hint="eastAsia"/>
                <w:color w:val="000000"/>
              </w:rPr>
            </w:pPr>
            <w:r>
              <w:rPr>
                <w:rFonts w:ascii="Times New Roman" w:hAnsi="宋体"/>
                <w:color w:val="000000"/>
              </w:rPr>
              <w:fldChar w:fldCharType="begin"/>
            </w:r>
            <w:r>
              <w:rPr>
                <w:rFonts w:ascii="Times New Roman" w:hAnsi="宋体"/>
                <w:color w:val="000000"/>
              </w:rPr>
              <w:instrText xml:space="preserve"> </w:instrText>
            </w:r>
            <w:r>
              <w:rPr>
                <w:rFonts w:ascii="Times New Roman" w:hAnsi="宋体" w:hint="eastAsia"/>
                <w:color w:val="000000"/>
              </w:rPr>
              <w:instrText>= 1 \* GB3</w:instrText>
            </w:r>
            <w:r>
              <w:rPr>
                <w:rFonts w:ascii="Times New Roman" w:hAnsi="宋体"/>
                <w:color w:val="000000"/>
              </w:rPr>
              <w:instrText xml:space="preserve"> </w:instrText>
            </w:r>
            <w:r>
              <w:rPr>
                <w:rFonts w:ascii="Times New Roman" w:hAnsi="宋体"/>
                <w:color w:val="000000"/>
              </w:rPr>
              <w:fldChar w:fldCharType="separate"/>
            </w:r>
            <w:r>
              <w:rPr>
                <w:rFonts w:ascii="Times New Roman" w:hAnsi="宋体" w:hint="eastAsia"/>
                <w:color w:val="000000"/>
              </w:rPr>
              <w:t>①</w:t>
            </w:r>
            <w:r>
              <w:rPr>
                <w:rFonts w:ascii="Times New Roman" w:hAnsi="宋体"/>
                <w:color w:val="000000"/>
              </w:rPr>
              <w:fldChar w:fldCharType="end"/>
            </w:r>
            <w:r>
              <w:rPr>
                <w:rFonts w:ascii="Times New Roman" w:hAnsi="宋体" w:hint="eastAsia"/>
                <w:color w:val="000000"/>
              </w:rPr>
              <w:t>发明了一种超声波定位传感器（附件</w:t>
            </w:r>
            <w:r>
              <w:rPr>
                <w:rFonts w:ascii="Times New Roman" w:hAnsi="宋体" w:hint="eastAsia"/>
                <w:color w:val="000000"/>
              </w:rPr>
              <w:t>_</w:t>
            </w:r>
            <w:r>
              <w:rPr>
                <w:rFonts w:ascii="Times New Roman" w:hAnsi="宋体" w:hint="eastAsia"/>
                <w:color w:val="000000"/>
              </w:rPr>
              <w:t>专利</w:t>
            </w:r>
            <w:r>
              <w:rPr>
                <w:rFonts w:ascii="Times New Roman" w:hAnsi="宋体" w:hint="eastAsia"/>
                <w:color w:val="000000"/>
              </w:rPr>
              <w:t>2</w:t>
            </w:r>
            <w:r>
              <w:rPr>
                <w:rFonts w:ascii="Times New Roman" w:hAnsi="宋体" w:hint="eastAsia"/>
                <w:color w:val="000000"/>
              </w:rPr>
              <w:t>），可以通过无线传感器网络进行快速准确的超声波定位，满足物流中心设备感知与协同控制的需求；</w:t>
            </w:r>
          </w:p>
          <w:p w:rsidR="003A3A0B" w:rsidRDefault="003A3A0B" w:rsidP="0035722B">
            <w:pPr>
              <w:pStyle w:val="a4"/>
              <w:spacing w:line="240" w:lineRule="auto"/>
              <w:rPr>
                <w:rFonts w:ascii="Times New Roman" w:hAnsi="宋体" w:hint="eastAsia"/>
                <w:color w:val="000000"/>
              </w:rPr>
            </w:pPr>
            <w:r>
              <w:rPr>
                <w:rFonts w:ascii="Times New Roman" w:hAnsi="宋体" w:hint="eastAsia"/>
                <w:color w:val="000000"/>
              </w:rPr>
              <w:t>②开发了</w:t>
            </w:r>
            <w:r>
              <w:rPr>
                <w:rFonts w:ascii="Times New Roman" w:hAnsi="宋体" w:hint="eastAsia"/>
                <w:color w:val="000000"/>
              </w:rPr>
              <w:t>RFID</w:t>
            </w:r>
            <w:r>
              <w:rPr>
                <w:rFonts w:ascii="Times New Roman" w:hAnsi="宋体" w:hint="eastAsia"/>
                <w:color w:val="000000"/>
              </w:rPr>
              <w:t>中间件，读标签速度提高约</w:t>
            </w:r>
            <w:r>
              <w:rPr>
                <w:rFonts w:ascii="Times New Roman" w:hAnsi="宋体" w:hint="eastAsia"/>
                <w:color w:val="000000"/>
              </w:rPr>
              <w:t>5</w:t>
            </w:r>
            <w:r>
              <w:rPr>
                <w:rFonts w:ascii="Times New Roman" w:hAnsi="宋体" w:hint="eastAsia"/>
                <w:color w:val="000000"/>
              </w:rPr>
              <w:t>倍，写标签的平均速度提高约</w:t>
            </w:r>
            <w:r>
              <w:rPr>
                <w:rFonts w:ascii="Times New Roman" w:hAnsi="宋体" w:hint="eastAsia"/>
                <w:color w:val="000000"/>
              </w:rPr>
              <w:t>15</w:t>
            </w:r>
            <w:r>
              <w:rPr>
                <w:rFonts w:ascii="Times New Roman" w:hAnsi="宋体" w:hint="eastAsia"/>
                <w:color w:val="000000"/>
              </w:rPr>
              <w:t>倍，实现了</w:t>
            </w:r>
            <w:r>
              <w:rPr>
                <w:rFonts w:hAnsi="宋体" w:hint="eastAsia"/>
                <w:color w:val="000000"/>
              </w:rPr>
              <w:t>物流资源的快速感知和标识</w:t>
            </w:r>
            <w:r>
              <w:rPr>
                <w:rFonts w:ascii="Times New Roman" w:hAnsi="宋体" w:hint="eastAsia"/>
                <w:color w:val="000000"/>
              </w:rPr>
              <w:t>；</w:t>
            </w:r>
          </w:p>
          <w:p w:rsidR="003A3A0B" w:rsidRDefault="003A3A0B" w:rsidP="0035722B">
            <w:pPr>
              <w:pStyle w:val="a4"/>
              <w:spacing w:line="240" w:lineRule="auto"/>
              <w:rPr>
                <w:rFonts w:ascii="Times New Roman" w:hAnsi="宋体" w:hint="eastAsia"/>
                <w:color w:val="000000"/>
              </w:rPr>
            </w:pPr>
            <w:r>
              <w:rPr>
                <w:rFonts w:ascii="Times New Roman" w:hAnsi="宋体"/>
                <w:color w:val="000000"/>
              </w:rPr>
              <w:fldChar w:fldCharType="begin"/>
            </w:r>
            <w:r>
              <w:rPr>
                <w:rFonts w:ascii="Times New Roman" w:hAnsi="宋体"/>
                <w:color w:val="000000"/>
              </w:rPr>
              <w:instrText xml:space="preserve"> </w:instrText>
            </w:r>
            <w:r>
              <w:rPr>
                <w:rFonts w:ascii="Times New Roman" w:hAnsi="宋体" w:hint="eastAsia"/>
                <w:color w:val="000000"/>
              </w:rPr>
              <w:instrText>= 3 \* GB3</w:instrText>
            </w:r>
            <w:r>
              <w:rPr>
                <w:rFonts w:ascii="Times New Roman" w:hAnsi="宋体"/>
                <w:color w:val="000000"/>
              </w:rPr>
              <w:instrText xml:space="preserve"> </w:instrText>
            </w:r>
            <w:r>
              <w:rPr>
                <w:rFonts w:ascii="Times New Roman" w:hAnsi="宋体"/>
                <w:color w:val="000000"/>
              </w:rPr>
              <w:fldChar w:fldCharType="separate"/>
            </w:r>
            <w:r>
              <w:rPr>
                <w:rFonts w:ascii="Times New Roman" w:hAnsi="宋体" w:hint="eastAsia"/>
                <w:color w:val="000000"/>
                <w:lang w:val="en-US" w:eastAsia="zh-CN"/>
              </w:rPr>
              <w:t>③</w:t>
            </w:r>
            <w:r>
              <w:rPr>
                <w:rFonts w:ascii="Times New Roman" w:hAnsi="宋体"/>
                <w:color w:val="000000"/>
              </w:rPr>
              <w:fldChar w:fldCharType="end"/>
            </w:r>
            <w:r>
              <w:rPr>
                <w:rFonts w:ascii="Times New Roman" w:hAnsi="宋体" w:hint="eastAsia"/>
                <w:color w:val="000000"/>
              </w:rPr>
              <w:t>开发了金属模具管理系统（</w:t>
            </w:r>
            <w:r>
              <w:rPr>
                <w:rFonts w:hint="eastAsia"/>
                <w:color w:val="000000"/>
              </w:rPr>
              <w:t>附件</w:t>
            </w:r>
            <w:r>
              <w:rPr>
                <w:rFonts w:hint="eastAsia"/>
                <w:color w:val="000000"/>
              </w:rPr>
              <w:t>_</w:t>
            </w:r>
            <w:proofErr w:type="gramStart"/>
            <w:r>
              <w:rPr>
                <w:rFonts w:hint="eastAsia"/>
                <w:color w:val="000000"/>
              </w:rPr>
              <w:t>软著</w:t>
            </w:r>
            <w:proofErr w:type="gramEnd"/>
            <w:r>
              <w:rPr>
                <w:rFonts w:ascii="Times New Roman"/>
                <w:color w:val="000000"/>
              </w:rPr>
              <w:t>7~8</w:t>
            </w:r>
            <w:r>
              <w:rPr>
                <w:rFonts w:ascii="Times New Roman" w:hAnsi="宋体" w:hint="eastAsia"/>
                <w:color w:val="000000"/>
              </w:rPr>
              <w:t>），首次实现了模具制造及使用的信息化和智能化管理；</w:t>
            </w:r>
          </w:p>
          <w:p w:rsidR="003A3A0B" w:rsidRDefault="003A3A0B" w:rsidP="0035722B">
            <w:pPr>
              <w:pStyle w:val="a4"/>
              <w:spacing w:line="240" w:lineRule="auto"/>
              <w:rPr>
                <w:rFonts w:ascii="Times New Roman" w:hint="eastAsia"/>
                <w:color w:val="000000"/>
                <w:kern w:val="0"/>
              </w:rPr>
            </w:pPr>
            <w:r>
              <w:rPr>
                <w:rFonts w:ascii="Times New Roman" w:hAnsi="宋体"/>
                <w:color w:val="000000"/>
              </w:rPr>
              <w:fldChar w:fldCharType="begin"/>
            </w:r>
            <w:r>
              <w:rPr>
                <w:rFonts w:ascii="Times New Roman" w:hAnsi="宋体"/>
                <w:color w:val="000000"/>
              </w:rPr>
              <w:instrText xml:space="preserve"> </w:instrText>
            </w:r>
            <w:r>
              <w:rPr>
                <w:rFonts w:ascii="Times New Roman" w:hAnsi="宋体" w:hint="eastAsia"/>
                <w:color w:val="000000"/>
              </w:rPr>
              <w:instrText>= 4 \* GB3</w:instrText>
            </w:r>
            <w:r>
              <w:rPr>
                <w:rFonts w:ascii="Times New Roman" w:hAnsi="宋体"/>
                <w:color w:val="000000"/>
              </w:rPr>
              <w:instrText xml:space="preserve"> </w:instrText>
            </w:r>
            <w:r>
              <w:rPr>
                <w:rFonts w:ascii="Times New Roman" w:hAnsi="宋体"/>
                <w:color w:val="000000"/>
              </w:rPr>
              <w:fldChar w:fldCharType="separate"/>
            </w:r>
            <w:r>
              <w:rPr>
                <w:rFonts w:ascii="Times New Roman" w:hAnsi="宋体" w:hint="eastAsia"/>
                <w:color w:val="000000"/>
                <w:lang w:val="en-US" w:eastAsia="zh-CN"/>
              </w:rPr>
              <w:t>④</w:t>
            </w:r>
            <w:r>
              <w:rPr>
                <w:rFonts w:ascii="Times New Roman" w:hAnsi="宋体"/>
                <w:color w:val="000000"/>
              </w:rPr>
              <w:fldChar w:fldCharType="end"/>
            </w:r>
            <w:r>
              <w:rPr>
                <w:rFonts w:ascii="Times New Roman" w:hAnsi="宋体" w:hint="eastAsia"/>
                <w:color w:val="000000"/>
              </w:rPr>
              <w:t>针对传感器网络节点能耗大的问题，发明了一种小型便携式实时能耗检测装置（</w:t>
            </w:r>
            <w:r>
              <w:rPr>
                <w:rFonts w:hint="eastAsia"/>
                <w:color w:val="000000"/>
              </w:rPr>
              <w:t>附件</w:t>
            </w:r>
            <w:r>
              <w:rPr>
                <w:rFonts w:hint="eastAsia"/>
                <w:color w:val="000000"/>
              </w:rPr>
              <w:t>_</w:t>
            </w:r>
            <w:r>
              <w:rPr>
                <w:rFonts w:hint="eastAsia"/>
                <w:color w:val="000000"/>
              </w:rPr>
              <w:t>专利</w:t>
            </w:r>
            <w:r>
              <w:rPr>
                <w:rFonts w:hint="eastAsia"/>
                <w:color w:val="000000"/>
              </w:rPr>
              <w:t>3</w:t>
            </w:r>
            <w:r>
              <w:rPr>
                <w:rFonts w:ascii="Times New Roman" w:hAnsi="宋体" w:hint="eastAsia"/>
                <w:color w:val="000000"/>
              </w:rPr>
              <w:t>），用于实时检测分析无线传感器网络节点的能耗，为传感器网络节点的设计和智能感知提供支持。</w:t>
            </w:r>
          </w:p>
          <w:p w:rsidR="003A3A0B" w:rsidRDefault="003A3A0B" w:rsidP="0035722B">
            <w:pPr>
              <w:pStyle w:val="a4"/>
              <w:spacing w:line="240" w:lineRule="auto"/>
              <w:ind w:firstLineChars="0" w:firstLine="0"/>
              <w:jc w:val="center"/>
              <w:rPr>
                <w:rFonts w:hint="eastAsia"/>
                <w:color w:val="000000"/>
              </w:rPr>
            </w:pPr>
            <w:r>
              <w:rPr>
                <w:noProof/>
                <w:color w:val="000000"/>
              </w:rPr>
              <w:drawing>
                <wp:inline distT="0" distB="0" distL="0" distR="0">
                  <wp:extent cx="1843405" cy="1616710"/>
                  <wp:effectExtent l="0" t="0" r="4445" b="2540"/>
                  <wp:docPr id="5" name="图片 5" descr="４－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４－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3405" cy="1616710"/>
                          </a:xfrm>
                          <a:prstGeom prst="rect">
                            <a:avLst/>
                          </a:prstGeom>
                          <a:noFill/>
                          <a:ln>
                            <a:noFill/>
                          </a:ln>
                        </pic:spPr>
                      </pic:pic>
                    </a:graphicData>
                  </a:graphic>
                </wp:inline>
              </w:drawing>
            </w:r>
            <w:r>
              <w:rPr>
                <w:noProof/>
                <w:color w:val="000000"/>
              </w:rPr>
              <w:drawing>
                <wp:inline distT="0" distB="0" distL="0" distR="0">
                  <wp:extent cx="1741170" cy="1594485"/>
                  <wp:effectExtent l="0" t="0" r="0" b="5715"/>
                  <wp:docPr id="4" name="图片 4" descr="４－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４－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1170" cy="1594485"/>
                          </a:xfrm>
                          <a:prstGeom prst="rect">
                            <a:avLst/>
                          </a:prstGeom>
                          <a:noFill/>
                          <a:ln>
                            <a:noFill/>
                          </a:ln>
                        </pic:spPr>
                      </pic:pic>
                    </a:graphicData>
                  </a:graphic>
                </wp:inline>
              </w:drawing>
            </w:r>
            <w:r>
              <w:rPr>
                <w:noProof/>
                <w:color w:val="000000"/>
              </w:rPr>
              <w:drawing>
                <wp:inline distT="0" distB="0" distL="0" distR="0">
                  <wp:extent cx="1726565" cy="1616710"/>
                  <wp:effectExtent l="0" t="0" r="6985" b="2540"/>
                  <wp:docPr id="3" name="图片 3" descr="４－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４－ｃ"/>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6565" cy="1616710"/>
                          </a:xfrm>
                          <a:prstGeom prst="rect">
                            <a:avLst/>
                          </a:prstGeom>
                          <a:noFill/>
                          <a:ln>
                            <a:noFill/>
                          </a:ln>
                        </pic:spPr>
                      </pic:pic>
                    </a:graphicData>
                  </a:graphic>
                </wp:inline>
              </w:drawing>
            </w:r>
          </w:p>
          <w:p w:rsidR="003A3A0B" w:rsidRDefault="003A3A0B" w:rsidP="0035722B">
            <w:pPr>
              <w:pStyle w:val="a4"/>
              <w:spacing w:line="240" w:lineRule="auto"/>
              <w:ind w:firstLineChars="0" w:firstLine="0"/>
              <w:jc w:val="center"/>
              <w:rPr>
                <w:rFonts w:ascii="黑体" w:eastAsia="黑体" w:hint="eastAsia"/>
                <w:b/>
                <w:color w:val="000000"/>
              </w:rPr>
            </w:pPr>
            <w:r>
              <w:rPr>
                <w:rFonts w:hint="eastAsia"/>
                <w:b/>
                <w:color w:val="000000"/>
              </w:rPr>
              <w:t>图</w:t>
            </w:r>
            <w:r>
              <w:rPr>
                <w:rFonts w:hint="eastAsia"/>
                <w:b/>
                <w:color w:val="000000"/>
              </w:rPr>
              <w:t xml:space="preserve">4 </w:t>
            </w:r>
            <w:r>
              <w:rPr>
                <w:rFonts w:hint="eastAsia"/>
                <w:b/>
                <w:color w:val="000000"/>
              </w:rPr>
              <w:t>资源感知技术</w:t>
            </w:r>
          </w:p>
          <w:p w:rsidR="003A3A0B" w:rsidRDefault="003A3A0B" w:rsidP="0035722B">
            <w:pPr>
              <w:pStyle w:val="a4"/>
              <w:spacing w:line="240" w:lineRule="auto"/>
              <w:ind w:left="17" w:firstLineChars="0" w:firstLine="0"/>
              <w:outlineLvl w:val="0"/>
              <w:rPr>
                <w:rFonts w:ascii="黑体" w:eastAsia="黑体" w:hint="eastAsia"/>
                <w:color w:val="000000"/>
                <w:kern w:val="0"/>
              </w:rPr>
            </w:pPr>
            <w:r>
              <w:rPr>
                <w:rFonts w:ascii="黑体" w:eastAsia="黑体" w:hint="eastAsia"/>
                <w:color w:val="000000"/>
                <w:kern w:val="0"/>
              </w:rPr>
              <w:t>2）资源虚拟与服务协同技术</w:t>
            </w:r>
          </w:p>
          <w:p w:rsidR="003A3A0B" w:rsidRDefault="003A3A0B" w:rsidP="003A3A0B">
            <w:pPr>
              <w:pStyle w:val="a4"/>
              <w:spacing w:line="240" w:lineRule="auto"/>
              <w:ind w:left="17" w:firstLine="482"/>
              <w:rPr>
                <w:rFonts w:ascii="Times New Roman" w:hAnsi="宋体" w:hint="eastAsia"/>
                <w:color w:val="000000"/>
                <w:kern w:val="0"/>
              </w:rPr>
            </w:pPr>
            <w:r>
              <w:rPr>
                <w:rFonts w:ascii="Times New Roman" w:hAnsi="宋体"/>
                <w:b/>
                <w:color w:val="000000"/>
                <w:kern w:val="0"/>
              </w:rPr>
              <w:t>技术难点</w:t>
            </w:r>
            <w:r>
              <w:rPr>
                <w:rFonts w:ascii="Times New Roman" w:hAnsi="宋体"/>
                <w:color w:val="000000"/>
                <w:kern w:val="0"/>
              </w:rPr>
              <w:t>：</w:t>
            </w:r>
            <w:r>
              <w:rPr>
                <w:rFonts w:ascii="Times New Roman" w:hAnsi="宋体" w:hint="eastAsia"/>
                <w:color w:val="000000"/>
                <w:kern w:val="0"/>
              </w:rPr>
              <w:t>目前，</w:t>
            </w:r>
            <w:r>
              <w:rPr>
                <w:rFonts w:ascii="宋体" w:hAnsi="宋体" w:hint="eastAsia"/>
                <w:color w:val="000000"/>
                <w:kern w:val="0"/>
              </w:rPr>
              <w:t>国内外资源虚拟化方法缺少操作层面的研究。</w:t>
            </w:r>
            <w:r>
              <w:rPr>
                <w:rFonts w:ascii="Times New Roman" w:hAnsi="宋体"/>
                <w:color w:val="000000"/>
                <w:kern w:val="0"/>
              </w:rPr>
              <w:t>如何从供应</w:t>
            </w:r>
            <w:proofErr w:type="gramStart"/>
            <w:r>
              <w:rPr>
                <w:rFonts w:ascii="Times New Roman" w:hAnsi="宋体"/>
                <w:color w:val="000000"/>
                <w:kern w:val="0"/>
              </w:rPr>
              <w:t>链服务</w:t>
            </w:r>
            <w:proofErr w:type="gramEnd"/>
            <w:r>
              <w:rPr>
                <w:rFonts w:ascii="Times New Roman" w:hAnsi="宋体"/>
                <w:color w:val="000000"/>
                <w:kern w:val="0"/>
              </w:rPr>
              <w:t>层面</w:t>
            </w:r>
            <w:r>
              <w:rPr>
                <w:rFonts w:ascii="Times New Roman" w:hAnsi="宋体" w:hint="eastAsia"/>
                <w:color w:val="000000"/>
                <w:kern w:val="0"/>
              </w:rPr>
              <w:t>和操作层面</w:t>
            </w:r>
            <w:r>
              <w:rPr>
                <w:rFonts w:ascii="Times New Roman" w:hAnsi="宋体"/>
                <w:color w:val="000000"/>
                <w:kern w:val="0"/>
              </w:rPr>
              <w:t>，将异构、分布、自治、多样的物流中心资源虚拟</w:t>
            </w:r>
            <w:r>
              <w:rPr>
                <w:rFonts w:ascii="Times New Roman" w:hAnsi="宋体" w:hint="eastAsia"/>
                <w:color w:val="000000"/>
                <w:kern w:val="0"/>
              </w:rPr>
              <w:t>化，并进行</w:t>
            </w:r>
            <w:r>
              <w:rPr>
                <w:rFonts w:ascii="Times New Roman" w:hAnsi="宋体"/>
                <w:color w:val="000000"/>
                <w:kern w:val="0"/>
              </w:rPr>
              <w:t>服务封装，实现云物流环境下的物流中心服务选择和服务组合路径选择</w:t>
            </w:r>
            <w:r>
              <w:rPr>
                <w:rFonts w:ascii="Times New Roman" w:hAnsi="宋体" w:hint="eastAsia"/>
                <w:color w:val="000000"/>
                <w:kern w:val="0"/>
              </w:rPr>
              <w:t>，是研究的难点</w:t>
            </w:r>
            <w:r>
              <w:rPr>
                <w:rFonts w:ascii="Times New Roman" w:hAnsi="宋体"/>
                <w:color w:val="000000"/>
                <w:kern w:val="0"/>
              </w:rPr>
              <w:t>。</w:t>
            </w:r>
          </w:p>
          <w:p w:rsidR="003A3A0B" w:rsidRDefault="003A3A0B" w:rsidP="003A3A0B">
            <w:pPr>
              <w:pStyle w:val="a4"/>
              <w:spacing w:line="240" w:lineRule="auto"/>
              <w:ind w:left="17" w:firstLine="482"/>
              <w:rPr>
                <w:rFonts w:ascii="Times New Roman" w:hAnsi="宋体" w:hint="eastAsia"/>
                <w:color w:val="000000"/>
              </w:rPr>
            </w:pPr>
            <w:r>
              <w:rPr>
                <w:rFonts w:ascii="Times New Roman" w:hAnsi="宋体"/>
                <w:b/>
                <w:color w:val="000000"/>
              </w:rPr>
              <w:t>研究成果</w:t>
            </w:r>
            <w:r>
              <w:rPr>
                <w:rFonts w:ascii="Times New Roman" w:hAnsi="宋体"/>
                <w:color w:val="000000"/>
              </w:rPr>
              <w:t>：</w:t>
            </w:r>
          </w:p>
          <w:p w:rsidR="003A3A0B" w:rsidRDefault="003A3A0B" w:rsidP="0035722B">
            <w:pPr>
              <w:pStyle w:val="a4"/>
              <w:spacing w:line="240" w:lineRule="auto"/>
              <w:ind w:left="17"/>
              <w:rPr>
                <w:rFonts w:ascii="Times New Roman" w:hAnsi="宋体" w:hint="eastAsia"/>
                <w:color w:val="000000"/>
                <w:kern w:val="0"/>
              </w:rPr>
            </w:pPr>
            <w:r>
              <w:rPr>
                <w:rFonts w:ascii="Times New Roman" w:hAnsi="宋体"/>
                <w:color w:val="000000"/>
              </w:rPr>
              <w:fldChar w:fldCharType="begin"/>
            </w:r>
            <w:r>
              <w:rPr>
                <w:rFonts w:ascii="Times New Roman" w:hAnsi="宋体"/>
                <w:color w:val="000000"/>
              </w:rPr>
              <w:instrText xml:space="preserve"> </w:instrText>
            </w:r>
            <w:r>
              <w:rPr>
                <w:rFonts w:ascii="Times New Roman" w:hAnsi="宋体" w:hint="eastAsia"/>
                <w:color w:val="000000"/>
              </w:rPr>
              <w:instrText>= 1 \* GB3</w:instrText>
            </w:r>
            <w:r>
              <w:rPr>
                <w:rFonts w:ascii="Times New Roman" w:hAnsi="宋体"/>
                <w:color w:val="000000"/>
              </w:rPr>
              <w:instrText xml:space="preserve"> </w:instrText>
            </w:r>
            <w:r>
              <w:rPr>
                <w:rFonts w:ascii="Times New Roman" w:hAnsi="宋体"/>
                <w:color w:val="000000"/>
              </w:rPr>
              <w:fldChar w:fldCharType="separate"/>
            </w:r>
            <w:r>
              <w:rPr>
                <w:rFonts w:ascii="Times New Roman" w:hAnsi="宋体" w:hint="eastAsia"/>
                <w:color w:val="000000"/>
                <w:lang w:val="en-US" w:eastAsia="zh-CN"/>
              </w:rPr>
              <w:t>①</w:t>
            </w:r>
            <w:r>
              <w:rPr>
                <w:rFonts w:ascii="Times New Roman" w:hAnsi="宋体"/>
                <w:color w:val="000000"/>
              </w:rPr>
              <w:fldChar w:fldCharType="end"/>
            </w:r>
            <w:r>
              <w:rPr>
                <w:rFonts w:ascii="Times New Roman" w:hAnsi="宋体" w:hint="eastAsia"/>
                <w:color w:val="000000"/>
                <w:kern w:val="0"/>
              </w:rPr>
              <w:t>分析了资源与资源之间、资源属性之间复杂的层次结构关系，采用</w:t>
            </w:r>
            <w:r>
              <w:rPr>
                <w:rFonts w:ascii="Times New Roman" w:hAnsi="宋体" w:hint="eastAsia"/>
                <w:color w:val="000000"/>
                <w:kern w:val="0"/>
              </w:rPr>
              <w:t>RDF</w:t>
            </w:r>
            <w:r>
              <w:rPr>
                <w:rFonts w:ascii="Times New Roman" w:hAnsi="宋体" w:hint="eastAsia"/>
                <w:color w:val="000000"/>
                <w:kern w:val="0"/>
              </w:rPr>
              <w:t>（</w:t>
            </w:r>
            <w:r>
              <w:rPr>
                <w:rFonts w:ascii="Times New Roman" w:hAnsi="宋体" w:hint="eastAsia"/>
                <w:color w:val="000000"/>
                <w:kern w:val="0"/>
              </w:rPr>
              <w:t>Resource Description Framework</w:t>
            </w:r>
            <w:r>
              <w:rPr>
                <w:rFonts w:ascii="Times New Roman" w:hAnsi="宋体" w:hint="eastAsia"/>
                <w:color w:val="000000"/>
                <w:kern w:val="0"/>
              </w:rPr>
              <w:t>）方法描述，并构建基于</w:t>
            </w:r>
            <w:r>
              <w:rPr>
                <w:rFonts w:ascii="Times New Roman" w:hAnsi="宋体" w:hint="eastAsia"/>
                <w:color w:val="000000"/>
                <w:kern w:val="0"/>
              </w:rPr>
              <w:t>RDF</w:t>
            </w:r>
            <w:r>
              <w:rPr>
                <w:rFonts w:ascii="Times New Roman" w:hAnsi="宋体" w:hint="eastAsia"/>
                <w:color w:val="000000"/>
                <w:kern w:val="0"/>
              </w:rPr>
              <w:t>的领域本体。通过</w:t>
            </w:r>
            <w:r>
              <w:rPr>
                <w:rFonts w:ascii="Times New Roman" w:hAnsi="宋体" w:hint="eastAsia"/>
                <w:color w:val="000000"/>
                <w:kern w:val="0"/>
              </w:rPr>
              <w:t>Web</w:t>
            </w:r>
            <w:r>
              <w:rPr>
                <w:rFonts w:ascii="Times New Roman" w:hAnsi="宋体" w:hint="eastAsia"/>
                <w:color w:val="000000"/>
                <w:kern w:val="0"/>
              </w:rPr>
              <w:t>服务技术将其转换为</w:t>
            </w:r>
            <w:r>
              <w:rPr>
                <w:rFonts w:ascii="Times New Roman" w:hAnsi="宋体" w:hint="eastAsia"/>
                <w:color w:val="000000"/>
                <w:kern w:val="0"/>
              </w:rPr>
              <w:t>WSDL</w:t>
            </w:r>
            <w:r>
              <w:rPr>
                <w:rFonts w:ascii="Times New Roman" w:hAnsi="宋体" w:hint="eastAsia"/>
                <w:color w:val="000000"/>
                <w:kern w:val="0"/>
              </w:rPr>
              <w:t>文件，并在</w:t>
            </w:r>
            <w:r>
              <w:rPr>
                <w:rFonts w:ascii="Times New Roman" w:hAnsi="宋体" w:hint="eastAsia"/>
                <w:color w:val="000000"/>
                <w:kern w:val="0"/>
              </w:rPr>
              <w:t>UDDI</w:t>
            </w:r>
            <w:r>
              <w:rPr>
                <w:rFonts w:ascii="Times New Roman" w:hAnsi="宋体" w:hint="eastAsia"/>
                <w:color w:val="000000"/>
                <w:kern w:val="0"/>
              </w:rPr>
              <w:t>或</w:t>
            </w:r>
            <w:r>
              <w:rPr>
                <w:rFonts w:ascii="Times New Roman" w:hAnsi="宋体" w:hint="eastAsia"/>
                <w:color w:val="000000"/>
                <w:kern w:val="0"/>
              </w:rPr>
              <w:t>JDDI</w:t>
            </w:r>
            <w:r>
              <w:rPr>
                <w:rFonts w:ascii="Times New Roman" w:hAnsi="宋体" w:hint="eastAsia"/>
                <w:color w:val="000000"/>
                <w:kern w:val="0"/>
              </w:rPr>
              <w:t>服务中心中进行组件注册与发布，实现了对物流中心资源虚拟和服务封装（附件</w:t>
            </w:r>
            <w:r>
              <w:rPr>
                <w:rFonts w:ascii="Times New Roman" w:hAnsi="宋体" w:hint="eastAsia"/>
                <w:color w:val="000000"/>
                <w:kern w:val="0"/>
              </w:rPr>
              <w:t>_</w:t>
            </w:r>
            <w:r>
              <w:rPr>
                <w:rFonts w:ascii="Times New Roman" w:hAnsi="宋体" w:hint="eastAsia"/>
                <w:color w:val="000000"/>
                <w:kern w:val="0"/>
              </w:rPr>
              <w:t>论文</w:t>
            </w:r>
            <w:r>
              <w:rPr>
                <w:rFonts w:ascii="Times New Roman" w:hAnsi="宋体" w:hint="eastAsia"/>
                <w:color w:val="000000"/>
                <w:kern w:val="0"/>
              </w:rPr>
              <w:t>5</w:t>
            </w:r>
            <w:r>
              <w:rPr>
                <w:rFonts w:ascii="Times New Roman" w:hAnsi="宋体" w:hint="eastAsia"/>
                <w:color w:val="000000"/>
                <w:kern w:val="0"/>
              </w:rPr>
              <w:t>）。</w:t>
            </w:r>
          </w:p>
          <w:p w:rsidR="003A3A0B" w:rsidRDefault="003A3A0B" w:rsidP="0035722B">
            <w:pPr>
              <w:pStyle w:val="a4"/>
              <w:spacing w:line="240" w:lineRule="auto"/>
              <w:ind w:left="17"/>
              <w:rPr>
                <w:rFonts w:ascii="Times New Roman" w:hAnsi="宋体" w:hint="eastAsia"/>
                <w:color w:val="000000"/>
                <w:kern w:val="0"/>
              </w:rPr>
            </w:pPr>
            <w:r>
              <w:rPr>
                <w:rFonts w:ascii="Times New Roman" w:hAnsi="宋体" w:hint="eastAsia"/>
                <w:color w:val="000000"/>
                <w:kern w:val="0"/>
              </w:rPr>
              <w:t>②在单个服务无法满足用户需求情况下，针对服务请求分析满足用户需求的核心服务和辅助服务，借助领域本体层次结构概念</w:t>
            </w:r>
            <w:proofErr w:type="gramStart"/>
            <w:r>
              <w:rPr>
                <w:rFonts w:ascii="Times New Roman" w:hAnsi="宋体" w:hint="eastAsia"/>
                <w:color w:val="000000"/>
                <w:kern w:val="0"/>
              </w:rPr>
              <w:t>树计算</w:t>
            </w:r>
            <w:proofErr w:type="gramEnd"/>
            <w:r>
              <w:rPr>
                <w:rFonts w:ascii="Times New Roman" w:hAnsi="宋体" w:hint="eastAsia"/>
                <w:color w:val="000000"/>
                <w:kern w:val="0"/>
              </w:rPr>
              <w:t>语义距离，构建服务关系图。在此基础上，分析用户需求，生成服务链集合，根据服务与用户需求间共享本体以及输入输出，对公共服务进行组合和路径选择，实现物流中心服务协同（附件</w:t>
            </w:r>
            <w:r>
              <w:rPr>
                <w:rFonts w:ascii="Times New Roman" w:hAnsi="宋体" w:hint="eastAsia"/>
                <w:color w:val="000000"/>
                <w:kern w:val="0"/>
              </w:rPr>
              <w:t>_</w:t>
            </w:r>
            <w:r>
              <w:rPr>
                <w:rFonts w:ascii="Times New Roman" w:hAnsi="宋体" w:hint="eastAsia"/>
                <w:color w:val="000000"/>
                <w:kern w:val="0"/>
              </w:rPr>
              <w:t>论文</w:t>
            </w:r>
            <w:r>
              <w:rPr>
                <w:rFonts w:ascii="Times New Roman" w:hAnsi="宋体" w:hint="eastAsia"/>
                <w:color w:val="000000"/>
                <w:kern w:val="0"/>
              </w:rPr>
              <w:t>5</w:t>
            </w:r>
            <w:r>
              <w:rPr>
                <w:rFonts w:ascii="Times New Roman" w:hAnsi="宋体" w:hint="eastAsia"/>
                <w:color w:val="000000"/>
                <w:kern w:val="0"/>
              </w:rPr>
              <w:t>）。</w:t>
            </w:r>
          </w:p>
          <w:p w:rsidR="003A3A0B" w:rsidRDefault="003A3A0B" w:rsidP="0035722B">
            <w:pPr>
              <w:pStyle w:val="a4"/>
              <w:spacing w:beforeLines="50" w:before="120" w:line="240" w:lineRule="auto"/>
              <w:ind w:left="17" w:firstLineChars="0" w:firstLine="0"/>
              <w:rPr>
                <w:rFonts w:ascii="Times New Roman" w:eastAsia="黑体" w:hint="eastAsia"/>
                <w:color w:val="000000"/>
              </w:rPr>
            </w:pPr>
            <w:bookmarkStart w:id="13" w:name="OLE_LINK13"/>
            <w:bookmarkStart w:id="14" w:name="OLE_LINK14"/>
            <w:r>
              <w:rPr>
                <w:rFonts w:ascii="Times New Roman" w:eastAsia="黑体" w:hint="eastAsia"/>
                <w:color w:val="000000"/>
              </w:rPr>
              <w:t>研究点</w:t>
            </w:r>
            <w:r>
              <w:rPr>
                <w:rFonts w:ascii="Times New Roman" w:eastAsia="黑体" w:hint="eastAsia"/>
                <w:color w:val="000000"/>
              </w:rPr>
              <w:t>4</w:t>
            </w:r>
            <w:r>
              <w:rPr>
                <w:rFonts w:ascii="Times New Roman" w:eastAsia="黑体" w:hint="eastAsia"/>
                <w:color w:val="000000"/>
              </w:rPr>
              <w:t>：突破了基于物联网和</w:t>
            </w:r>
            <w:proofErr w:type="gramStart"/>
            <w:r>
              <w:rPr>
                <w:rFonts w:ascii="Times New Roman" w:eastAsia="黑体" w:hint="eastAsia"/>
                <w:color w:val="000000"/>
              </w:rPr>
              <w:t>云计算</w:t>
            </w:r>
            <w:proofErr w:type="gramEnd"/>
            <w:r>
              <w:rPr>
                <w:rFonts w:ascii="Times New Roman" w:eastAsia="黑体" w:hint="eastAsia"/>
                <w:color w:val="000000"/>
              </w:rPr>
              <w:t>等新兴</w:t>
            </w:r>
            <w:r>
              <w:rPr>
                <w:rFonts w:ascii="Times New Roman" w:eastAsia="黑体" w:hint="eastAsia"/>
                <w:color w:val="000000"/>
              </w:rPr>
              <w:t>IT</w:t>
            </w:r>
            <w:r>
              <w:rPr>
                <w:rFonts w:ascii="Times New Roman" w:eastAsia="黑体" w:hint="eastAsia"/>
                <w:color w:val="000000"/>
              </w:rPr>
              <w:t>技术的现代物流中心</w:t>
            </w:r>
            <w:proofErr w:type="gramStart"/>
            <w:r>
              <w:rPr>
                <w:rFonts w:ascii="Times New Roman" w:eastAsia="黑体" w:hint="eastAsia"/>
                <w:color w:val="000000"/>
              </w:rPr>
              <w:t>云服务</w:t>
            </w:r>
            <w:proofErr w:type="gramEnd"/>
            <w:r>
              <w:rPr>
                <w:rFonts w:ascii="Times New Roman" w:eastAsia="黑体" w:hint="eastAsia"/>
                <w:color w:val="000000"/>
              </w:rPr>
              <w:t>集成创新，开发了面向供应</w:t>
            </w:r>
            <w:proofErr w:type="gramStart"/>
            <w:r>
              <w:rPr>
                <w:rFonts w:ascii="Times New Roman" w:eastAsia="黑体" w:hint="eastAsia"/>
                <w:color w:val="000000"/>
              </w:rPr>
              <w:t>链服务</w:t>
            </w:r>
            <w:proofErr w:type="gramEnd"/>
            <w:r>
              <w:rPr>
                <w:rFonts w:ascii="Times New Roman" w:eastAsia="黑体" w:hint="eastAsia"/>
                <w:color w:val="000000"/>
              </w:rPr>
              <w:t>的物流中心</w:t>
            </w:r>
            <w:proofErr w:type="gramStart"/>
            <w:r>
              <w:rPr>
                <w:rFonts w:ascii="Times New Roman" w:eastAsia="黑体" w:hint="eastAsia"/>
                <w:color w:val="000000"/>
              </w:rPr>
              <w:t>云服务</w:t>
            </w:r>
            <w:proofErr w:type="gramEnd"/>
            <w:r>
              <w:rPr>
                <w:rFonts w:ascii="Times New Roman" w:eastAsia="黑体" w:hint="eastAsia"/>
                <w:color w:val="000000"/>
              </w:rPr>
              <w:t>平台和工具，形成了基于物联网的物流中心在线动态监测与优化调度系统，推动了我国物联网和物流服务业的发展。</w:t>
            </w:r>
          </w:p>
          <w:p w:rsidR="003A3A0B" w:rsidRDefault="003A3A0B" w:rsidP="0035722B">
            <w:pPr>
              <w:rPr>
                <w:rFonts w:eastAsia="黑体" w:hint="eastAsia"/>
                <w:color w:val="000000"/>
              </w:rPr>
            </w:pPr>
            <w:r>
              <w:rPr>
                <w:rFonts w:hint="eastAsia"/>
                <w:color w:val="000000"/>
              </w:rPr>
              <w:t>【</w:t>
            </w:r>
            <w:r>
              <w:rPr>
                <w:rFonts w:eastAsia="黑体" w:hint="eastAsia"/>
                <w:color w:val="000000"/>
              </w:rPr>
              <w:t>学科分类</w:t>
            </w:r>
            <w:r>
              <w:rPr>
                <w:rFonts w:hint="eastAsia"/>
                <w:color w:val="000000"/>
              </w:rPr>
              <w:t>：</w:t>
            </w:r>
            <w:r>
              <w:rPr>
                <w:rFonts w:ascii="宋体" w:hAnsi="宋体" w:hint="eastAsia"/>
                <w:color w:val="000000"/>
              </w:rPr>
              <w:t>520.40 计算机软件，</w:t>
            </w:r>
            <w:r>
              <w:rPr>
                <w:color w:val="000000"/>
              </w:rPr>
              <w:t>630.5025</w:t>
            </w:r>
            <w:r>
              <w:rPr>
                <w:color w:val="000000"/>
              </w:rPr>
              <w:t>物流系统管理</w:t>
            </w:r>
            <w:r>
              <w:rPr>
                <w:rFonts w:hAnsi="宋体" w:hint="eastAsia"/>
                <w:color w:val="000000"/>
                <w:kern w:val="0"/>
              </w:rPr>
              <w:t>，</w:t>
            </w:r>
            <w:r>
              <w:rPr>
                <w:color w:val="000000"/>
              </w:rPr>
              <w:t>510.8060</w:t>
            </w:r>
            <w:r>
              <w:rPr>
                <w:rFonts w:hint="eastAsia"/>
                <w:color w:val="000000"/>
              </w:rPr>
              <w:t>自动化技术应用</w:t>
            </w:r>
            <w:r>
              <w:rPr>
                <w:rFonts w:hAnsi="宋体" w:hint="eastAsia"/>
                <w:color w:val="000000"/>
                <w:kern w:val="0"/>
              </w:rPr>
              <w:t>，</w:t>
            </w:r>
            <w:r>
              <w:rPr>
                <w:color w:val="000000"/>
              </w:rPr>
              <w:t xml:space="preserve"> 460.4020</w:t>
            </w:r>
            <w:r>
              <w:rPr>
                <w:color w:val="000000"/>
              </w:rPr>
              <w:t>传感器技术</w:t>
            </w:r>
            <w:r>
              <w:rPr>
                <w:rFonts w:hint="eastAsia"/>
                <w:color w:val="000000"/>
              </w:rPr>
              <w:t>；</w:t>
            </w:r>
            <w:r>
              <w:rPr>
                <w:rFonts w:eastAsia="黑体" w:hint="eastAsia"/>
                <w:color w:val="000000"/>
              </w:rPr>
              <w:t>旁证材料</w:t>
            </w:r>
            <w:r>
              <w:rPr>
                <w:rFonts w:hint="eastAsia"/>
                <w:color w:val="000000"/>
              </w:rPr>
              <w:t>：附件</w:t>
            </w:r>
            <w:r>
              <w:rPr>
                <w:rFonts w:ascii="宋体" w:hAnsi="宋体" w:hint="eastAsia"/>
                <w:color w:val="000000"/>
              </w:rPr>
              <w:t>_</w:t>
            </w:r>
            <w:r>
              <w:rPr>
                <w:rFonts w:hint="eastAsia"/>
                <w:color w:val="000000"/>
              </w:rPr>
              <w:t>专利</w:t>
            </w:r>
            <w:r>
              <w:rPr>
                <w:rFonts w:hint="eastAsia"/>
                <w:color w:val="000000"/>
              </w:rPr>
              <w:t>6</w:t>
            </w:r>
            <w:r>
              <w:rPr>
                <w:rFonts w:hint="eastAsia"/>
                <w:color w:val="000000"/>
              </w:rPr>
              <w:t>、附件</w:t>
            </w:r>
            <w:r>
              <w:rPr>
                <w:rFonts w:ascii="宋体" w:hAnsi="宋体" w:hint="eastAsia"/>
                <w:color w:val="000000"/>
              </w:rPr>
              <w:t>_</w:t>
            </w:r>
            <w:r>
              <w:rPr>
                <w:rFonts w:hint="eastAsia"/>
                <w:color w:val="000000"/>
              </w:rPr>
              <w:t>软著</w:t>
            </w:r>
            <w:r>
              <w:rPr>
                <w:rFonts w:hint="eastAsia"/>
                <w:color w:val="000000"/>
              </w:rPr>
              <w:t>5~6</w:t>
            </w:r>
            <w:r>
              <w:rPr>
                <w:rFonts w:hint="eastAsia"/>
                <w:color w:val="000000"/>
              </w:rPr>
              <w:t>、</w:t>
            </w:r>
            <w:r>
              <w:rPr>
                <w:rFonts w:hint="eastAsia"/>
                <w:color w:val="000000"/>
              </w:rPr>
              <w:t>9</w:t>
            </w:r>
            <w:r>
              <w:rPr>
                <w:rFonts w:hint="eastAsia"/>
                <w:color w:val="000000"/>
              </w:rPr>
              <w:t>，</w:t>
            </w:r>
            <w:r>
              <w:rPr>
                <w:rFonts w:ascii="宋体" w:hAnsi="宋体" w:hint="eastAsia"/>
                <w:color w:val="000000"/>
              </w:rPr>
              <w:t>附件_软件测试报告、附件_软件登记测试</w:t>
            </w:r>
            <w:r>
              <w:rPr>
                <w:color w:val="000000"/>
              </w:rPr>
              <w:t>1~3</w:t>
            </w:r>
            <w:r>
              <w:rPr>
                <w:rFonts w:hint="eastAsia"/>
                <w:color w:val="000000"/>
              </w:rPr>
              <w:t>】</w:t>
            </w:r>
          </w:p>
          <w:bookmarkEnd w:id="13"/>
          <w:bookmarkEnd w:id="14"/>
          <w:p w:rsidR="003A3A0B" w:rsidRDefault="003A3A0B" w:rsidP="0035722B">
            <w:pPr>
              <w:pStyle w:val="a4"/>
              <w:spacing w:line="240" w:lineRule="auto"/>
              <w:ind w:left="17" w:firstLineChars="0" w:firstLine="0"/>
              <w:outlineLvl w:val="0"/>
              <w:rPr>
                <w:rFonts w:ascii="黑体" w:eastAsia="黑体" w:hint="eastAsia"/>
                <w:color w:val="000000"/>
                <w:kern w:val="0"/>
              </w:rPr>
            </w:pPr>
            <w:r>
              <w:rPr>
                <w:rFonts w:ascii="黑体" w:eastAsia="黑体" w:hint="eastAsia"/>
                <w:color w:val="000000"/>
                <w:kern w:val="0"/>
              </w:rPr>
              <w:lastRenderedPageBreak/>
              <w:t>1）物流中心</w:t>
            </w:r>
            <w:proofErr w:type="gramStart"/>
            <w:r>
              <w:rPr>
                <w:rFonts w:ascii="黑体" w:eastAsia="黑体" w:hint="eastAsia"/>
                <w:color w:val="000000"/>
                <w:kern w:val="0"/>
              </w:rPr>
              <w:t>云服务</w:t>
            </w:r>
            <w:proofErr w:type="gramEnd"/>
            <w:r>
              <w:rPr>
                <w:rFonts w:ascii="黑体" w:eastAsia="黑体" w:hint="eastAsia"/>
                <w:color w:val="000000"/>
                <w:kern w:val="0"/>
              </w:rPr>
              <w:t>平台集成技术</w:t>
            </w:r>
          </w:p>
          <w:p w:rsidR="003A3A0B" w:rsidRDefault="003A3A0B" w:rsidP="0035722B">
            <w:pPr>
              <w:pStyle w:val="a4"/>
              <w:spacing w:line="240" w:lineRule="auto"/>
              <w:ind w:left="17"/>
              <w:rPr>
                <w:rFonts w:ascii="宋体" w:hAnsi="宋体" w:hint="eastAsia"/>
                <w:color w:val="000000"/>
              </w:rPr>
            </w:pPr>
            <w:r>
              <w:rPr>
                <w:rFonts w:ascii="宋体" w:hAnsi="宋体" w:hint="eastAsia"/>
                <w:color w:val="000000"/>
              </w:rPr>
              <w:t>运用资源虚拟和服务协同技术、中间件技术、仿真优化技术等，进行物流中心</w:t>
            </w:r>
            <w:proofErr w:type="gramStart"/>
            <w:r>
              <w:rPr>
                <w:rFonts w:ascii="宋体" w:hAnsi="宋体" w:hint="eastAsia"/>
                <w:color w:val="000000"/>
              </w:rPr>
              <w:t>云服务</w:t>
            </w:r>
            <w:proofErr w:type="gramEnd"/>
            <w:r>
              <w:rPr>
                <w:rFonts w:ascii="宋体" w:hAnsi="宋体" w:hint="eastAsia"/>
                <w:color w:val="000000"/>
              </w:rPr>
              <w:t>平台的开发和集成（</w:t>
            </w:r>
            <w:r>
              <w:rPr>
                <w:rFonts w:hint="eastAsia"/>
                <w:color w:val="000000"/>
              </w:rPr>
              <w:t>附件</w:t>
            </w:r>
            <w:r>
              <w:rPr>
                <w:rFonts w:hint="eastAsia"/>
                <w:color w:val="000000"/>
              </w:rPr>
              <w:t>_</w:t>
            </w:r>
            <w:proofErr w:type="gramStart"/>
            <w:r>
              <w:rPr>
                <w:rFonts w:hint="eastAsia"/>
                <w:color w:val="000000"/>
              </w:rPr>
              <w:t>软著</w:t>
            </w:r>
            <w:proofErr w:type="gramEnd"/>
            <w:r>
              <w:rPr>
                <w:rFonts w:hint="eastAsia"/>
                <w:color w:val="000000"/>
              </w:rPr>
              <w:t>9</w:t>
            </w:r>
            <w:r>
              <w:rPr>
                <w:rFonts w:ascii="宋体" w:hAnsi="宋体" w:hint="eastAsia"/>
                <w:color w:val="000000"/>
              </w:rPr>
              <w:t>）。平台基于B/S架构，具有Web服务封装、登录和组织调度能力，提供了仓储在线监控、仓储管理以及仓储服务管理、供应</w:t>
            </w:r>
            <w:proofErr w:type="gramStart"/>
            <w:r>
              <w:rPr>
                <w:rFonts w:ascii="宋体" w:hAnsi="宋体" w:hint="eastAsia"/>
                <w:color w:val="000000"/>
              </w:rPr>
              <w:t>链决策</w:t>
            </w:r>
            <w:proofErr w:type="gramEnd"/>
            <w:r>
              <w:rPr>
                <w:rFonts w:ascii="宋体" w:hAnsi="宋体" w:hint="eastAsia"/>
                <w:color w:val="000000"/>
              </w:rPr>
              <w:t>工具以及仿真分析</w:t>
            </w:r>
            <w:proofErr w:type="gramStart"/>
            <w:r>
              <w:rPr>
                <w:rFonts w:ascii="宋体" w:hAnsi="宋体" w:hint="eastAsia"/>
                <w:color w:val="000000"/>
              </w:rPr>
              <w:t>工具等云物流</w:t>
            </w:r>
            <w:proofErr w:type="gramEnd"/>
            <w:r>
              <w:rPr>
                <w:rFonts w:ascii="宋体" w:hAnsi="宋体" w:hint="eastAsia"/>
                <w:color w:val="000000"/>
              </w:rPr>
              <w:t>服务，如图5(a)所示。（附件_软件测试报告）</w:t>
            </w:r>
          </w:p>
          <w:p w:rsidR="003A3A0B" w:rsidRDefault="003A3A0B" w:rsidP="0035722B">
            <w:pPr>
              <w:pStyle w:val="a4"/>
              <w:spacing w:line="240" w:lineRule="auto"/>
              <w:ind w:firstLineChars="0" w:firstLine="0"/>
              <w:outlineLvl w:val="0"/>
              <w:rPr>
                <w:rFonts w:ascii="宋体" w:hAnsi="宋体" w:hint="eastAsia"/>
                <w:color w:val="000000"/>
                <w:kern w:val="0"/>
              </w:rPr>
            </w:pPr>
            <w:r>
              <w:rPr>
                <w:rFonts w:ascii="黑体" w:eastAsia="黑体" w:hint="eastAsia"/>
                <w:color w:val="000000"/>
                <w:kern w:val="0"/>
              </w:rPr>
              <w:t>2）基于物联网的产品追溯与供应链仓储服务</w:t>
            </w:r>
          </w:p>
          <w:p w:rsidR="003A3A0B" w:rsidRDefault="003A3A0B" w:rsidP="0035722B">
            <w:pPr>
              <w:pStyle w:val="a4"/>
              <w:spacing w:line="240" w:lineRule="auto"/>
              <w:ind w:left="17"/>
              <w:rPr>
                <w:rFonts w:ascii="宋体" w:hAnsi="宋体"/>
                <w:color w:val="000000"/>
                <w:kern w:val="0"/>
              </w:rPr>
            </w:pPr>
            <w:r>
              <w:rPr>
                <w:rFonts w:ascii="宋体" w:hAnsi="宋体" w:hint="eastAsia"/>
                <w:color w:val="000000"/>
                <w:kern w:val="0"/>
              </w:rPr>
              <w:t>针对玩具制造、汽车制造及其供应</w:t>
            </w:r>
            <w:proofErr w:type="gramStart"/>
            <w:r>
              <w:rPr>
                <w:rFonts w:ascii="宋体" w:hAnsi="宋体" w:hint="eastAsia"/>
                <w:color w:val="000000"/>
                <w:kern w:val="0"/>
              </w:rPr>
              <w:t>链存在</w:t>
            </w:r>
            <w:proofErr w:type="gramEnd"/>
            <w:r>
              <w:rPr>
                <w:rFonts w:ascii="宋体" w:hAnsi="宋体" w:hint="eastAsia"/>
                <w:color w:val="000000"/>
                <w:kern w:val="0"/>
              </w:rPr>
              <w:t>订单交付期长、信息共享度低、产品追溯要求高的特点，研发了基于物联网的供应链仓储服务与监控系统，用于仓储管理和产品追溯</w:t>
            </w:r>
            <w:r>
              <w:rPr>
                <w:rFonts w:ascii="Times New Roman" w:hAnsi="宋体" w:hint="eastAsia"/>
                <w:color w:val="000000"/>
              </w:rPr>
              <w:t>，保证了供应</w:t>
            </w:r>
            <w:proofErr w:type="gramStart"/>
            <w:r>
              <w:rPr>
                <w:rFonts w:ascii="Times New Roman" w:hAnsi="宋体" w:hint="eastAsia"/>
                <w:color w:val="000000"/>
              </w:rPr>
              <w:t>链企业</w:t>
            </w:r>
            <w:proofErr w:type="gramEnd"/>
            <w:r>
              <w:rPr>
                <w:rFonts w:ascii="Times New Roman" w:hAnsi="宋体" w:hint="eastAsia"/>
                <w:color w:val="000000"/>
              </w:rPr>
              <w:t>信息数据共享和服务协同</w:t>
            </w:r>
            <w:r>
              <w:rPr>
                <w:rFonts w:ascii="宋体" w:hAnsi="宋体" w:hint="eastAsia"/>
                <w:color w:val="000000"/>
                <w:kern w:val="0"/>
              </w:rPr>
              <w:t>。</w:t>
            </w:r>
            <w:r>
              <w:rPr>
                <w:rFonts w:ascii="宋体" w:hAnsi="宋体" w:hint="eastAsia"/>
                <w:color w:val="000000"/>
              </w:rPr>
              <w:t>（附件_软件测试报告、附件_软件登记测试</w:t>
            </w:r>
            <w:r>
              <w:rPr>
                <w:rFonts w:ascii="Times New Roman"/>
                <w:color w:val="000000"/>
              </w:rPr>
              <w:t>1~2</w:t>
            </w:r>
            <w:r>
              <w:rPr>
                <w:rFonts w:ascii="Times New Roman" w:hAnsi="宋体"/>
                <w:color w:val="000000"/>
              </w:rPr>
              <w:t>）</w:t>
            </w:r>
          </w:p>
          <w:p w:rsidR="003A3A0B" w:rsidRDefault="003A3A0B" w:rsidP="003A3A0B">
            <w:pPr>
              <w:pStyle w:val="a4"/>
              <w:spacing w:line="240" w:lineRule="auto"/>
              <w:ind w:leftChars="8" w:left="19" w:firstLineChars="0" w:firstLine="0"/>
              <w:outlineLvl w:val="0"/>
              <w:rPr>
                <w:rFonts w:ascii="宋体" w:hAnsi="宋体" w:hint="eastAsia"/>
                <w:color w:val="000000"/>
                <w:kern w:val="0"/>
              </w:rPr>
            </w:pPr>
            <w:r>
              <w:rPr>
                <w:rFonts w:ascii="黑体" w:eastAsia="黑体" w:hint="eastAsia"/>
                <w:color w:val="000000"/>
                <w:kern w:val="0"/>
              </w:rPr>
              <w:t>3）基于物联网的物流中心在线动态监测与调度</w:t>
            </w:r>
          </w:p>
          <w:p w:rsidR="003A3A0B" w:rsidRDefault="003A3A0B" w:rsidP="0035722B">
            <w:pPr>
              <w:pStyle w:val="a4"/>
              <w:spacing w:line="240" w:lineRule="auto"/>
              <w:rPr>
                <w:rFonts w:ascii="宋体" w:hAnsi="宋体" w:hint="eastAsia"/>
                <w:color w:val="000000"/>
              </w:rPr>
            </w:pPr>
            <w:r>
              <w:rPr>
                <w:rFonts w:ascii="Times New Roman" w:hAnsi="宋体" w:hint="eastAsia"/>
                <w:color w:val="000000"/>
              </w:rPr>
              <w:t>首次在钢铁、医药等物流中心系统引入物联网技术（附件</w:t>
            </w:r>
            <w:r>
              <w:rPr>
                <w:rFonts w:ascii="Times New Roman" w:hAnsi="宋体" w:hint="eastAsia"/>
                <w:color w:val="000000"/>
              </w:rPr>
              <w:t>_</w:t>
            </w:r>
            <w:r>
              <w:rPr>
                <w:rFonts w:ascii="Times New Roman" w:hAnsi="宋体" w:hint="eastAsia"/>
                <w:color w:val="000000"/>
              </w:rPr>
              <w:t>专利</w:t>
            </w:r>
            <w:r>
              <w:rPr>
                <w:rFonts w:ascii="Times New Roman" w:hAnsi="宋体" w:hint="eastAsia"/>
                <w:color w:val="000000"/>
              </w:rPr>
              <w:t>6</w:t>
            </w:r>
            <w:r>
              <w:rPr>
                <w:rFonts w:ascii="Times New Roman" w:hAnsi="宋体" w:hint="eastAsia"/>
                <w:color w:val="000000"/>
              </w:rPr>
              <w:t>、附件</w:t>
            </w:r>
            <w:r>
              <w:rPr>
                <w:rFonts w:ascii="Times New Roman" w:hAnsi="宋体" w:hint="eastAsia"/>
                <w:color w:val="000000"/>
              </w:rPr>
              <w:t>_</w:t>
            </w:r>
            <w:proofErr w:type="gramStart"/>
            <w:r>
              <w:rPr>
                <w:rFonts w:ascii="Times New Roman" w:hAnsi="宋体" w:hint="eastAsia"/>
                <w:color w:val="000000"/>
              </w:rPr>
              <w:t>软著</w:t>
            </w:r>
            <w:proofErr w:type="gramEnd"/>
            <w:r>
              <w:rPr>
                <w:rFonts w:ascii="Times New Roman" w:hAnsi="宋体" w:hint="eastAsia"/>
                <w:color w:val="000000"/>
              </w:rPr>
              <w:t>5</w:t>
            </w:r>
            <w:r>
              <w:rPr>
                <w:rFonts w:ascii="Times New Roman" w:hAnsi="宋体" w:hint="eastAsia"/>
                <w:color w:val="000000"/>
              </w:rPr>
              <w:t>、附件</w:t>
            </w:r>
            <w:r>
              <w:rPr>
                <w:rFonts w:ascii="Times New Roman" w:hAnsi="宋体" w:hint="eastAsia"/>
                <w:color w:val="000000"/>
              </w:rPr>
              <w:t>_</w:t>
            </w:r>
            <w:proofErr w:type="gramStart"/>
            <w:r>
              <w:rPr>
                <w:rFonts w:ascii="Times New Roman" w:hAnsi="宋体" w:hint="eastAsia"/>
                <w:color w:val="000000"/>
              </w:rPr>
              <w:t>软著</w:t>
            </w:r>
            <w:proofErr w:type="gramEnd"/>
            <w:r>
              <w:rPr>
                <w:rFonts w:ascii="Times New Roman" w:hAnsi="宋体" w:hint="eastAsia"/>
                <w:color w:val="000000"/>
              </w:rPr>
              <w:t>6</w:t>
            </w:r>
            <w:r>
              <w:rPr>
                <w:rFonts w:ascii="Times New Roman" w:hAnsi="宋体" w:hint="eastAsia"/>
                <w:color w:val="000000"/>
              </w:rPr>
              <w:t>），开发了物流中心</w:t>
            </w:r>
            <w:proofErr w:type="gramStart"/>
            <w:r>
              <w:rPr>
                <w:rFonts w:ascii="Times New Roman" w:hAnsi="宋体" w:hint="eastAsia"/>
                <w:color w:val="000000"/>
              </w:rPr>
              <w:t>云服务</w:t>
            </w:r>
            <w:proofErr w:type="gramEnd"/>
            <w:r>
              <w:rPr>
                <w:rFonts w:ascii="Times New Roman" w:hAnsi="宋体" w:hint="eastAsia"/>
                <w:color w:val="000000"/>
              </w:rPr>
              <w:t>平台（附件</w:t>
            </w:r>
            <w:r>
              <w:rPr>
                <w:rFonts w:ascii="Times New Roman" w:hAnsi="宋体" w:hint="eastAsia"/>
                <w:color w:val="000000"/>
              </w:rPr>
              <w:t>_</w:t>
            </w:r>
            <w:proofErr w:type="gramStart"/>
            <w:r>
              <w:rPr>
                <w:rFonts w:ascii="Times New Roman" w:hAnsi="宋体" w:hint="eastAsia"/>
                <w:color w:val="000000"/>
              </w:rPr>
              <w:t>软著</w:t>
            </w:r>
            <w:proofErr w:type="gramEnd"/>
            <w:r>
              <w:rPr>
                <w:rFonts w:ascii="Times New Roman" w:hAnsi="宋体" w:hint="eastAsia"/>
                <w:color w:val="000000"/>
              </w:rPr>
              <w:t>9</w:t>
            </w:r>
            <w:r>
              <w:rPr>
                <w:rFonts w:ascii="Times New Roman" w:hAnsi="宋体" w:hint="eastAsia"/>
                <w:color w:val="000000"/>
              </w:rPr>
              <w:t>）和基于物联网的物流中心在线动态监测与调度系统，如图</w:t>
            </w:r>
            <w:r>
              <w:rPr>
                <w:rFonts w:ascii="Times New Roman" w:hAnsi="宋体" w:hint="eastAsia"/>
                <w:color w:val="000000"/>
              </w:rPr>
              <w:t>5(b)</w:t>
            </w:r>
            <w:r>
              <w:rPr>
                <w:rFonts w:ascii="Times New Roman" w:hAnsi="宋体" w:hint="eastAsia"/>
                <w:color w:val="000000"/>
              </w:rPr>
              <w:t>（附件</w:t>
            </w:r>
            <w:r>
              <w:rPr>
                <w:rFonts w:ascii="Times New Roman" w:hAnsi="宋体" w:hint="eastAsia"/>
                <w:color w:val="000000"/>
              </w:rPr>
              <w:t>_</w:t>
            </w:r>
            <w:proofErr w:type="gramStart"/>
            <w:r>
              <w:rPr>
                <w:rFonts w:ascii="Times New Roman" w:hAnsi="宋体" w:hint="eastAsia"/>
                <w:color w:val="000000"/>
              </w:rPr>
              <w:t>软著</w:t>
            </w:r>
            <w:proofErr w:type="gramEnd"/>
            <w:r>
              <w:rPr>
                <w:rFonts w:ascii="Times New Roman" w:hAnsi="宋体" w:hint="eastAsia"/>
                <w:color w:val="000000"/>
              </w:rPr>
              <w:t>5</w:t>
            </w:r>
            <w:r>
              <w:rPr>
                <w:rFonts w:ascii="Times New Roman" w:hAnsi="宋体" w:hint="eastAsia"/>
                <w:color w:val="000000"/>
              </w:rPr>
              <w:t>）。在系统集成和开发过程中，充分考虑了系统的容错和冗余，实现了物流中心作业的实时监测和任务调度，可以有效支持一维码、二维码、</w:t>
            </w:r>
            <w:r>
              <w:rPr>
                <w:rFonts w:ascii="Times New Roman" w:hAnsi="宋体" w:hint="eastAsia"/>
                <w:color w:val="000000"/>
              </w:rPr>
              <w:t>RFID</w:t>
            </w:r>
            <w:r>
              <w:rPr>
                <w:rFonts w:ascii="Times New Roman" w:hAnsi="宋体" w:hint="eastAsia"/>
                <w:color w:val="000000"/>
              </w:rPr>
              <w:t>和语音拣选，便于物流中心与合作企业间的信息</w:t>
            </w:r>
            <w:proofErr w:type="gramStart"/>
            <w:r>
              <w:rPr>
                <w:rFonts w:ascii="Times New Roman" w:hAnsi="宋体" w:hint="eastAsia"/>
                <w:color w:val="000000"/>
              </w:rPr>
              <w:t>交互与</w:t>
            </w:r>
            <w:proofErr w:type="gramEnd"/>
            <w:r>
              <w:rPr>
                <w:rFonts w:ascii="Times New Roman" w:hAnsi="宋体" w:hint="eastAsia"/>
                <w:color w:val="000000"/>
              </w:rPr>
              <w:t>协同。</w:t>
            </w:r>
            <w:r>
              <w:rPr>
                <w:rFonts w:ascii="宋体" w:hAnsi="宋体" w:hint="eastAsia"/>
                <w:color w:val="000000"/>
              </w:rPr>
              <w:t>（附件_软件测试报告、附件_软件登记测试3）</w:t>
            </w:r>
          </w:p>
          <w:p w:rsidR="003A3A0B" w:rsidRDefault="003A3A0B" w:rsidP="0035722B">
            <w:pPr>
              <w:pStyle w:val="a4"/>
              <w:spacing w:line="240" w:lineRule="auto"/>
              <w:ind w:firstLineChars="0" w:firstLine="0"/>
              <w:jc w:val="center"/>
              <w:rPr>
                <w:rFonts w:ascii="宋体" w:hAnsi="宋体" w:hint="eastAsia"/>
                <w:color w:val="000000"/>
                <w:kern w:val="0"/>
                <w:sz w:val="21"/>
                <w:szCs w:val="21"/>
              </w:rPr>
            </w:pPr>
            <w:r>
              <w:rPr>
                <w:rFonts w:ascii="宋体" w:hAnsi="宋体" w:hint="eastAsia"/>
                <w:noProof/>
                <w:color w:val="000000"/>
                <w:kern w:val="0"/>
                <w:sz w:val="21"/>
                <w:szCs w:val="21"/>
              </w:rPr>
              <w:drawing>
                <wp:inline distT="0" distB="0" distL="0" distR="0">
                  <wp:extent cx="1675130" cy="1623695"/>
                  <wp:effectExtent l="0" t="0" r="1270" b="0"/>
                  <wp:docPr id="2" name="图片 2" descr="５－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５－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5130" cy="1623695"/>
                          </a:xfrm>
                          <a:prstGeom prst="rect">
                            <a:avLst/>
                          </a:prstGeom>
                          <a:noFill/>
                          <a:ln>
                            <a:noFill/>
                          </a:ln>
                        </pic:spPr>
                      </pic:pic>
                    </a:graphicData>
                  </a:graphic>
                </wp:inline>
              </w:drawing>
            </w:r>
            <w:r>
              <w:rPr>
                <w:rFonts w:ascii="宋体" w:hAnsi="宋体" w:hint="eastAsia"/>
                <w:color w:val="000000"/>
                <w:kern w:val="0"/>
                <w:sz w:val="21"/>
                <w:szCs w:val="21"/>
              </w:rPr>
              <w:t xml:space="preserve">   </w:t>
            </w:r>
            <w:r>
              <w:rPr>
                <w:rFonts w:ascii="宋体" w:hAnsi="宋体" w:hint="eastAsia"/>
                <w:noProof/>
                <w:color w:val="000000"/>
                <w:kern w:val="0"/>
                <w:sz w:val="21"/>
                <w:szCs w:val="21"/>
              </w:rPr>
              <w:drawing>
                <wp:inline distT="0" distB="0" distL="0" distR="0">
                  <wp:extent cx="3262630" cy="1623695"/>
                  <wp:effectExtent l="0" t="0" r="0" b="0"/>
                  <wp:docPr id="1" name="图片 1" descr="５－ｂ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５－ｂ_副本"/>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2630" cy="1623695"/>
                          </a:xfrm>
                          <a:prstGeom prst="rect">
                            <a:avLst/>
                          </a:prstGeom>
                          <a:noFill/>
                          <a:ln>
                            <a:noFill/>
                          </a:ln>
                        </pic:spPr>
                      </pic:pic>
                    </a:graphicData>
                  </a:graphic>
                </wp:inline>
              </w:drawing>
            </w:r>
          </w:p>
          <w:p w:rsidR="003A3A0B" w:rsidRDefault="003A3A0B" w:rsidP="0035722B">
            <w:pPr>
              <w:pStyle w:val="a4"/>
              <w:spacing w:line="240" w:lineRule="auto"/>
              <w:ind w:firstLineChars="0" w:firstLine="0"/>
              <w:jc w:val="center"/>
              <w:rPr>
                <w:rFonts w:ascii="黑体" w:eastAsia="黑体" w:hAnsi="Thorndale Duospace WT K" w:cs="Thorndale Duospace WT K" w:hint="eastAsia"/>
                <w:color w:val="000000"/>
              </w:rPr>
            </w:pPr>
            <w:r>
              <w:rPr>
                <w:rFonts w:ascii="黑体" w:eastAsia="黑体" w:hint="eastAsia"/>
                <w:b/>
                <w:color w:val="000000"/>
              </w:rPr>
              <w:t xml:space="preserve">图5 </w:t>
            </w:r>
            <w:r>
              <w:rPr>
                <w:rFonts w:ascii="宋体" w:hAnsi="宋体" w:hint="eastAsia"/>
                <w:b/>
                <w:color w:val="000000"/>
              </w:rPr>
              <w:t>物流中心</w:t>
            </w:r>
            <w:proofErr w:type="gramStart"/>
            <w:r>
              <w:rPr>
                <w:rFonts w:ascii="宋体" w:hAnsi="宋体" w:hint="eastAsia"/>
                <w:b/>
                <w:color w:val="000000"/>
              </w:rPr>
              <w:t>云服务</w:t>
            </w:r>
            <w:proofErr w:type="gramEnd"/>
            <w:r>
              <w:rPr>
                <w:rFonts w:ascii="宋体" w:hAnsi="宋体" w:hint="eastAsia"/>
                <w:b/>
                <w:color w:val="000000"/>
              </w:rPr>
              <w:t>平台和工具</w:t>
            </w:r>
          </w:p>
          <w:p w:rsidR="003A3A0B" w:rsidRDefault="003A3A0B" w:rsidP="0035722B">
            <w:pPr>
              <w:pStyle w:val="a4"/>
              <w:spacing w:beforeLines="50" w:before="120" w:afterLines="50" w:after="120" w:line="240" w:lineRule="auto"/>
              <w:ind w:left="17" w:firstLineChars="0" w:firstLine="0"/>
              <w:outlineLvl w:val="0"/>
              <w:rPr>
                <w:rFonts w:ascii="黑体" w:eastAsia="黑体" w:hAnsi="Thorndale Duospace WT K" w:cs="Thorndale Duospace WT K" w:hint="eastAsia"/>
                <w:b/>
                <w:color w:val="000000"/>
              </w:rPr>
            </w:pPr>
            <w:r>
              <w:rPr>
                <w:rFonts w:ascii="黑体" w:eastAsia="黑体" w:hAnsi="Thorndale Duospace WT K" w:cs="Thorndale Duospace WT K" w:hint="eastAsia"/>
                <w:b/>
                <w:color w:val="000000"/>
              </w:rPr>
              <w:t>2.2 第三方评价</w:t>
            </w:r>
          </w:p>
          <w:p w:rsidR="003A3A0B" w:rsidRDefault="003A3A0B" w:rsidP="003A3A0B">
            <w:pPr>
              <w:spacing w:beforeLines="50" w:before="120" w:afterLines="50" w:after="120"/>
              <w:ind w:firstLineChars="200" w:firstLine="482"/>
              <w:rPr>
                <w:rFonts w:ascii="宋体" w:hAnsi="宋体" w:hint="eastAsia"/>
                <w:color w:val="000000"/>
              </w:rPr>
            </w:pPr>
            <w:r>
              <w:rPr>
                <w:rFonts w:ascii="宋体" w:hAnsi="宋体" w:hint="eastAsia"/>
                <w:b/>
                <w:color w:val="000000"/>
                <w:kern w:val="0"/>
              </w:rPr>
              <w:t>1）鉴定意见</w:t>
            </w:r>
            <w:r>
              <w:rPr>
                <w:rFonts w:ascii="宋体" w:hAnsi="宋体" w:hint="eastAsia"/>
                <w:color w:val="000000"/>
              </w:rPr>
              <w:t>【</w:t>
            </w:r>
            <w:r>
              <w:rPr>
                <w:rFonts w:eastAsia="黑体" w:hint="eastAsia"/>
                <w:color w:val="000000"/>
              </w:rPr>
              <w:t>旁证材料</w:t>
            </w:r>
            <w:r>
              <w:rPr>
                <w:rFonts w:ascii="宋体" w:hAnsi="宋体" w:hint="eastAsia"/>
                <w:color w:val="000000"/>
              </w:rPr>
              <w:t>：附件_鉴定意见1】</w:t>
            </w:r>
          </w:p>
          <w:p w:rsidR="003A3A0B" w:rsidRDefault="003A3A0B" w:rsidP="003A3A0B">
            <w:pPr>
              <w:ind w:firstLineChars="200" w:firstLine="480"/>
              <w:rPr>
                <w:rFonts w:hint="eastAsia"/>
                <w:color w:val="000000"/>
              </w:rPr>
            </w:pPr>
            <w:r>
              <w:rPr>
                <w:rFonts w:hint="eastAsia"/>
                <w:color w:val="000000"/>
              </w:rPr>
              <w:t>（</w:t>
            </w:r>
            <w:r>
              <w:rPr>
                <w:rFonts w:hint="eastAsia"/>
                <w:color w:val="000000"/>
              </w:rPr>
              <w:t>1</w:t>
            </w:r>
            <w:r>
              <w:rPr>
                <w:rFonts w:hint="eastAsia"/>
                <w:color w:val="000000"/>
              </w:rPr>
              <w:t>）项目研究了物流中心服务模式、优化设计技术和资源分配及服务整合，开发了面向供应链的物流中心在线监控和决策系统，成功应用于医药、汽车、钢铁和港口等多个行业，取得显著的经济与社会效益。</w:t>
            </w:r>
          </w:p>
          <w:p w:rsidR="003A3A0B" w:rsidRDefault="003A3A0B" w:rsidP="003A3A0B">
            <w:pPr>
              <w:ind w:firstLineChars="200" w:firstLine="480"/>
              <w:rPr>
                <w:rFonts w:hint="eastAsia"/>
                <w:color w:val="000000"/>
              </w:rPr>
            </w:pPr>
            <w:r>
              <w:rPr>
                <w:rFonts w:hint="eastAsia"/>
                <w:color w:val="000000"/>
              </w:rPr>
              <w:t>（</w:t>
            </w:r>
            <w:r>
              <w:rPr>
                <w:rFonts w:hint="eastAsia"/>
                <w:color w:val="000000"/>
              </w:rPr>
              <w:t>2</w:t>
            </w:r>
            <w:r>
              <w:rPr>
                <w:rFonts w:hint="eastAsia"/>
                <w:color w:val="000000"/>
              </w:rPr>
              <w:t>）项目针对供应</w:t>
            </w:r>
            <w:proofErr w:type="gramStart"/>
            <w:r>
              <w:rPr>
                <w:rFonts w:hint="eastAsia"/>
                <w:color w:val="000000"/>
              </w:rPr>
              <w:t>链服务</w:t>
            </w:r>
            <w:proofErr w:type="gramEnd"/>
            <w:r>
              <w:rPr>
                <w:rFonts w:hint="eastAsia"/>
                <w:color w:val="000000"/>
              </w:rPr>
              <w:t>的资源整合与协同需求，提出了面向供应</w:t>
            </w:r>
            <w:proofErr w:type="gramStart"/>
            <w:r>
              <w:rPr>
                <w:rFonts w:hint="eastAsia"/>
                <w:color w:val="000000"/>
              </w:rPr>
              <w:t>链服务</w:t>
            </w:r>
            <w:proofErr w:type="gramEnd"/>
            <w:r>
              <w:rPr>
                <w:rFonts w:hint="eastAsia"/>
                <w:color w:val="000000"/>
              </w:rPr>
              <w:t>的物流中心</w:t>
            </w:r>
            <w:proofErr w:type="gramStart"/>
            <w:r>
              <w:rPr>
                <w:rFonts w:hint="eastAsia"/>
                <w:color w:val="000000"/>
              </w:rPr>
              <w:t>云服务</w:t>
            </w:r>
            <w:proofErr w:type="gramEnd"/>
            <w:r>
              <w:rPr>
                <w:rFonts w:hint="eastAsia"/>
                <w:color w:val="000000"/>
              </w:rPr>
              <w:t>理论及框架，构建了面向供应</w:t>
            </w:r>
            <w:proofErr w:type="gramStart"/>
            <w:r>
              <w:rPr>
                <w:rFonts w:hint="eastAsia"/>
                <w:color w:val="000000"/>
              </w:rPr>
              <w:t>链服务</w:t>
            </w:r>
            <w:proofErr w:type="gramEnd"/>
            <w:r>
              <w:rPr>
                <w:rFonts w:hint="eastAsia"/>
                <w:color w:val="000000"/>
              </w:rPr>
              <w:t>的物流一体化协同与资源整合策略。</w:t>
            </w:r>
          </w:p>
          <w:p w:rsidR="003A3A0B" w:rsidRDefault="003A3A0B" w:rsidP="003A3A0B">
            <w:pPr>
              <w:ind w:firstLineChars="200" w:firstLine="480"/>
              <w:rPr>
                <w:rFonts w:hint="eastAsia"/>
                <w:color w:val="000000"/>
              </w:rPr>
            </w:pPr>
            <w:r>
              <w:rPr>
                <w:rFonts w:hint="eastAsia"/>
                <w:color w:val="000000"/>
              </w:rPr>
              <w:t>（</w:t>
            </w:r>
            <w:r>
              <w:rPr>
                <w:rFonts w:hint="eastAsia"/>
                <w:color w:val="000000"/>
              </w:rPr>
              <w:t>3</w:t>
            </w:r>
            <w:r>
              <w:rPr>
                <w:rFonts w:hint="eastAsia"/>
                <w:color w:val="000000"/>
              </w:rPr>
              <w:t>）项目研究开发了物流资源感知与虚拟化、监控与协同调度、物流中心仿真与优化等物流中心关键技术，提出了基于协同库存和集合覆盖的物流中心选址与分配模型与优化方法、物流中心立体化输送的布局与优化方法以及基于</w:t>
            </w:r>
            <w:proofErr w:type="gramStart"/>
            <w:r>
              <w:rPr>
                <w:rFonts w:hint="eastAsia"/>
                <w:color w:val="000000"/>
              </w:rPr>
              <w:t>异构分簇的</w:t>
            </w:r>
            <w:proofErr w:type="gramEnd"/>
            <w:r>
              <w:rPr>
                <w:rFonts w:hint="eastAsia"/>
                <w:color w:val="000000"/>
              </w:rPr>
              <w:t>群智能优化算法。</w:t>
            </w:r>
          </w:p>
          <w:p w:rsidR="003A3A0B" w:rsidRDefault="003A3A0B" w:rsidP="003A3A0B">
            <w:pPr>
              <w:ind w:firstLineChars="200" w:firstLine="480"/>
              <w:rPr>
                <w:rFonts w:hint="eastAsia"/>
                <w:color w:val="000000"/>
              </w:rPr>
            </w:pPr>
            <w:r>
              <w:rPr>
                <w:rFonts w:hint="eastAsia"/>
                <w:color w:val="000000"/>
              </w:rPr>
              <w:t>（</w:t>
            </w:r>
            <w:r>
              <w:rPr>
                <w:rFonts w:hint="eastAsia"/>
                <w:color w:val="000000"/>
              </w:rPr>
              <w:t>4</w:t>
            </w:r>
            <w:r>
              <w:rPr>
                <w:rFonts w:hint="eastAsia"/>
                <w:color w:val="000000"/>
              </w:rPr>
              <w:t>）项目开发了面向供应</w:t>
            </w:r>
            <w:proofErr w:type="gramStart"/>
            <w:r>
              <w:rPr>
                <w:rFonts w:hint="eastAsia"/>
                <w:color w:val="000000"/>
              </w:rPr>
              <w:t>链服务</w:t>
            </w:r>
            <w:proofErr w:type="gramEnd"/>
            <w:r>
              <w:rPr>
                <w:rFonts w:hint="eastAsia"/>
                <w:color w:val="000000"/>
              </w:rPr>
              <w:t>的物流中心</w:t>
            </w:r>
            <w:proofErr w:type="gramStart"/>
            <w:r>
              <w:rPr>
                <w:rFonts w:hint="eastAsia"/>
                <w:color w:val="000000"/>
              </w:rPr>
              <w:t>云服务</w:t>
            </w:r>
            <w:proofErr w:type="gramEnd"/>
            <w:r>
              <w:rPr>
                <w:rFonts w:hint="eastAsia"/>
                <w:color w:val="000000"/>
              </w:rPr>
              <w:t>平台和工具，解决了物流中心布局与调度中面临的“货物存储差异大、批次多、拆零高、订单散”等难题。</w:t>
            </w:r>
          </w:p>
          <w:p w:rsidR="003A3A0B" w:rsidRDefault="003A3A0B" w:rsidP="003A3A0B">
            <w:pPr>
              <w:ind w:firstLineChars="200" w:firstLine="480"/>
              <w:rPr>
                <w:rFonts w:hint="eastAsia"/>
                <w:color w:val="000000"/>
              </w:rPr>
            </w:pPr>
            <w:r>
              <w:rPr>
                <w:rFonts w:hint="eastAsia"/>
                <w:color w:val="000000"/>
              </w:rPr>
              <w:t>综上所述，项目取得了具有自主知识产权的创新成果，获得了多项国家专利和计算机软件著作权，对提升我国的物流技术水平具有重要的示范和指导作用。鉴定委员会认为，</w:t>
            </w:r>
            <w:r>
              <w:rPr>
                <w:rFonts w:eastAsia="黑体" w:hint="eastAsia"/>
                <w:color w:val="000000"/>
                <w:u w:val="single"/>
              </w:rPr>
              <w:t>整体技术达到了国际先进水平</w:t>
            </w:r>
            <w:r>
              <w:rPr>
                <w:rFonts w:hint="eastAsia"/>
                <w:color w:val="000000"/>
              </w:rPr>
              <w:t>，一致同意该项目通过鉴定。</w:t>
            </w:r>
          </w:p>
          <w:p w:rsidR="003A3A0B" w:rsidRDefault="003A3A0B" w:rsidP="003A3A0B">
            <w:pPr>
              <w:spacing w:beforeLines="50" w:before="120" w:afterLines="50" w:after="120"/>
              <w:ind w:firstLineChars="200" w:firstLine="482"/>
              <w:rPr>
                <w:rFonts w:hint="eastAsia"/>
                <w:b/>
                <w:color w:val="000000"/>
              </w:rPr>
            </w:pPr>
            <w:r>
              <w:rPr>
                <w:rFonts w:ascii="宋体" w:hAnsi="宋体" w:hint="eastAsia"/>
                <w:b/>
                <w:color w:val="000000"/>
                <w:kern w:val="0"/>
              </w:rPr>
              <w:t>2）</w:t>
            </w:r>
            <w:r>
              <w:rPr>
                <w:rFonts w:hint="eastAsia"/>
                <w:b/>
                <w:color w:val="000000"/>
              </w:rPr>
              <w:t>查新报告【</w:t>
            </w:r>
            <w:r>
              <w:rPr>
                <w:rFonts w:eastAsia="黑体" w:hint="eastAsia"/>
                <w:color w:val="000000"/>
              </w:rPr>
              <w:t>旁证材料</w:t>
            </w:r>
            <w:r>
              <w:rPr>
                <w:rFonts w:ascii="宋体" w:hAnsi="宋体" w:hint="eastAsia"/>
                <w:color w:val="000000"/>
              </w:rPr>
              <w:t>：附件_查新报告</w:t>
            </w:r>
            <w:r>
              <w:rPr>
                <w:rFonts w:hint="eastAsia"/>
                <w:b/>
                <w:color w:val="000000"/>
              </w:rPr>
              <w:t>】</w:t>
            </w:r>
          </w:p>
          <w:p w:rsidR="003A3A0B" w:rsidRDefault="003A3A0B" w:rsidP="003A3A0B">
            <w:pPr>
              <w:ind w:firstLineChars="200" w:firstLine="480"/>
              <w:rPr>
                <w:rFonts w:ascii="宋体" w:hAnsi="宋体" w:hint="eastAsia"/>
                <w:color w:val="000000"/>
              </w:rPr>
            </w:pPr>
            <w:r>
              <w:rPr>
                <w:rFonts w:ascii="宋体" w:hAnsi="宋体" w:hint="eastAsia"/>
                <w:color w:val="000000"/>
              </w:rPr>
              <w:t>项目组委托湖北省科技信息研究院查新检索中心进行查新，结论如下：</w:t>
            </w:r>
          </w:p>
          <w:p w:rsidR="003A3A0B" w:rsidRDefault="003A3A0B" w:rsidP="003A3A0B">
            <w:pPr>
              <w:ind w:firstLineChars="200" w:firstLine="480"/>
              <w:rPr>
                <w:rFonts w:hint="eastAsia"/>
                <w:color w:val="000000"/>
              </w:rPr>
            </w:pPr>
            <w:r>
              <w:rPr>
                <w:rFonts w:hint="eastAsia"/>
                <w:color w:val="000000"/>
              </w:rPr>
              <w:t>（</w:t>
            </w:r>
            <w:r>
              <w:rPr>
                <w:rFonts w:hint="eastAsia"/>
                <w:color w:val="000000"/>
              </w:rPr>
              <w:t>1</w:t>
            </w:r>
            <w:r>
              <w:rPr>
                <w:rFonts w:hint="eastAsia"/>
                <w:color w:val="000000"/>
              </w:rPr>
              <w:t>）检索中已有介绍基于物联网及云计算技术的现代物流应用研究，也有介绍云物流概念及应用的研究报道，但除了委托查新课题组专家所著书籍及论文外，未见有与查新要点</w:t>
            </w:r>
            <w:r>
              <w:rPr>
                <w:rFonts w:hint="eastAsia"/>
                <w:color w:val="000000"/>
              </w:rPr>
              <w:t>1</w:t>
            </w:r>
            <w:r>
              <w:rPr>
                <w:rFonts w:hint="eastAsia"/>
                <w:color w:val="000000"/>
              </w:rPr>
              <w:t>所述“提出基于现代物流中心的云物流理论方法和体系”相同的研究报道。</w:t>
            </w:r>
          </w:p>
          <w:p w:rsidR="003A3A0B" w:rsidRDefault="003A3A0B" w:rsidP="003A3A0B">
            <w:pPr>
              <w:ind w:firstLineChars="200" w:firstLine="480"/>
              <w:rPr>
                <w:rFonts w:hint="eastAsia"/>
                <w:color w:val="000000"/>
              </w:rPr>
            </w:pPr>
            <w:r>
              <w:rPr>
                <w:rFonts w:hint="eastAsia"/>
                <w:color w:val="000000"/>
              </w:rPr>
              <w:t>（</w:t>
            </w:r>
            <w:r>
              <w:rPr>
                <w:rFonts w:hint="eastAsia"/>
                <w:color w:val="000000"/>
              </w:rPr>
              <w:t>2</w:t>
            </w:r>
            <w:r>
              <w:rPr>
                <w:rFonts w:hint="eastAsia"/>
                <w:color w:val="000000"/>
              </w:rPr>
              <w:t>）检索中已有介绍自动化立体仓库在现代物流系统中的运用，以及自动化立体仓库物流系</w:t>
            </w:r>
            <w:r>
              <w:rPr>
                <w:rFonts w:hint="eastAsia"/>
                <w:color w:val="000000"/>
              </w:rPr>
              <w:lastRenderedPageBreak/>
              <w:t>统规划和仿真等研究内容，也有涉及（蚁）群智能的物流配送、运输研究等方面的文章，但除了委托查新课题组成员所写专著（博士论文）外，未见有与委托查新课题要点</w:t>
            </w:r>
            <w:r>
              <w:rPr>
                <w:rFonts w:hint="eastAsia"/>
                <w:color w:val="000000"/>
              </w:rPr>
              <w:t>2</w:t>
            </w:r>
            <w:r>
              <w:rPr>
                <w:rFonts w:hint="eastAsia"/>
                <w:color w:val="000000"/>
              </w:rPr>
              <w:t>所述“基于协同库存和集合覆盖的物流中心选址与分配、物流中心资源虚拟化与协同调度、立体化输送的布局与优化、面向供应链服务的物流中心业务流程仿真与重构、基于异构分簇的群智能优化、基于群智能的物流中心资源一体化决策”</w:t>
            </w:r>
            <w:r>
              <w:rPr>
                <w:rFonts w:hint="eastAsia"/>
                <w:color w:val="000000"/>
              </w:rPr>
              <w:t xml:space="preserve"> </w:t>
            </w:r>
            <w:r>
              <w:rPr>
                <w:rFonts w:hint="eastAsia"/>
                <w:color w:val="000000"/>
              </w:rPr>
              <w:t>等现代物流中心技术研究内容相同的报道。</w:t>
            </w:r>
          </w:p>
          <w:p w:rsidR="003A3A0B" w:rsidRDefault="003A3A0B" w:rsidP="003A3A0B">
            <w:pPr>
              <w:ind w:firstLineChars="200" w:firstLine="480"/>
              <w:rPr>
                <w:rFonts w:hint="eastAsia"/>
                <w:color w:val="000000"/>
              </w:rPr>
            </w:pPr>
            <w:r>
              <w:rPr>
                <w:rFonts w:hint="eastAsia"/>
                <w:color w:val="000000"/>
              </w:rPr>
              <w:t>（</w:t>
            </w:r>
            <w:r>
              <w:rPr>
                <w:rFonts w:hint="eastAsia"/>
                <w:color w:val="000000"/>
              </w:rPr>
              <w:t>3</w:t>
            </w:r>
            <w:r>
              <w:rPr>
                <w:rFonts w:hint="eastAsia"/>
                <w:color w:val="000000"/>
              </w:rPr>
              <w:t>）检索中已有介绍基于物联网及云计算技术的信息平台和园区物流信息系统建设研究，但未见有与委托查新课题要点</w:t>
            </w:r>
            <w:r>
              <w:rPr>
                <w:rFonts w:hint="eastAsia"/>
                <w:color w:val="000000"/>
              </w:rPr>
              <w:t>3</w:t>
            </w:r>
            <w:r>
              <w:rPr>
                <w:rFonts w:hint="eastAsia"/>
                <w:color w:val="000000"/>
              </w:rPr>
              <w:t>所述“面向</w:t>
            </w:r>
            <w:r>
              <w:rPr>
                <w:rFonts w:hint="eastAsia"/>
                <w:color w:val="000000"/>
              </w:rPr>
              <w:t>SCS</w:t>
            </w:r>
            <w:r>
              <w:rPr>
                <w:rFonts w:hint="eastAsia"/>
                <w:color w:val="000000"/>
              </w:rPr>
              <w:t>的物流中心云服务平台建设”和“基于物联网的物流中心在线动态监测与优化调度系统建设”研究内容相同的报道。</w:t>
            </w:r>
          </w:p>
          <w:p w:rsidR="003A3A0B" w:rsidRDefault="003A3A0B" w:rsidP="003A3A0B">
            <w:pPr>
              <w:ind w:firstLineChars="200" w:firstLine="480"/>
              <w:rPr>
                <w:rFonts w:hint="eastAsia"/>
                <w:color w:val="000000"/>
              </w:rPr>
            </w:pPr>
            <w:r>
              <w:rPr>
                <w:rFonts w:hint="eastAsia"/>
                <w:color w:val="000000"/>
              </w:rPr>
              <w:t>综上所述，</w:t>
            </w:r>
            <w:r>
              <w:rPr>
                <w:rFonts w:eastAsia="黑体" w:hint="eastAsia"/>
                <w:color w:val="000000"/>
                <w:u w:val="single"/>
              </w:rPr>
              <w:t>国内外检索中未见有与委托查新课题要点所述相同的报道</w:t>
            </w:r>
            <w:r>
              <w:rPr>
                <w:rFonts w:hint="eastAsia"/>
                <w:color w:val="000000"/>
              </w:rPr>
              <w:t>。</w:t>
            </w:r>
          </w:p>
          <w:p w:rsidR="003A3A0B" w:rsidRDefault="003A3A0B" w:rsidP="003A3A0B">
            <w:pPr>
              <w:spacing w:beforeLines="50" w:before="120" w:afterLines="50" w:after="120"/>
              <w:ind w:firstLineChars="200" w:firstLine="482"/>
              <w:rPr>
                <w:rFonts w:hint="eastAsia"/>
                <w:b/>
                <w:color w:val="000000"/>
              </w:rPr>
            </w:pPr>
            <w:r>
              <w:rPr>
                <w:rFonts w:ascii="宋体" w:hAnsi="宋体" w:hint="eastAsia"/>
                <w:b/>
                <w:color w:val="000000"/>
                <w:kern w:val="0"/>
              </w:rPr>
              <w:t>3）</w:t>
            </w:r>
            <w:r>
              <w:rPr>
                <w:rFonts w:hint="eastAsia"/>
                <w:b/>
                <w:color w:val="000000"/>
              </w:rPr>
              <w:t>示范应用企业【</w:t>
            </w:r>
            <w:r>
              <w:rPr>
                <w:rFonts w:eastAsia="黑体" w:hint="eastAsia"/>
                <w:color w:val="000000"/>
              </w:rPr>
              <w:t>旁证材料</w:t>
            </w:r>
            <w:r>
              <w:rPr>
                <w:rFonts w:ascii="宋体" w:hAnsi="宋体" w:hint="eastAsia"/>
                <w:color w:val="000000"/>
              </w:rPr>
              <w:t>：附件_经济社会效益2</w:t>
            </w:r>
            <w:r>
              <w:rPr>
                <w:color w:val="000000"/>
              </w:rPr>
              <w:t>~</w:t>
            </w:r>
            <w:r>
              <w:rPr>
                <w:rFonts w:ascii="宋体" w:hAnsi="宋体" w:hint="eastAsia"/>
                <w:color w:val="000000"/>
              </w:rPr>
              <w:t>4、附件_用户意见1</w:t>
            </w:r>
            <w:r>
              <w:rPr>
                <w:color w:val="000000"/>
              </w:rPr>
              <w:t>~</w:t>
            </w:r>
            <w:r>
              <w:rPr>
                <w:rFonts w:ascii="宋体" w:hAnsi="宋体" w:hint="eastAsia"/>
                <w:color w:val="000000"/>
              </w:rPr>
              <w:t>4</w:t>
            </w:r>
            <w:r>
              <w:rPr>
                <w:rFonts w:hint="eastAsia"/>
                <w:b/>
                <w:color w:val="000000"/>
              </w:rPr>
              <w:t>】</w:t>
            </w:r>
          </w:p>
          <w:p w:rsidR="003A3A0B" w:rsidRDefault="003A3A0B" w:rsidP="0035722B">
            <w:pPr>
              <w:pStyle w:val="a4"/>
              <w:spacing w:line="240" w:lineRule="auto"/>
              <w:ind w:left="17" w:firstLineChars="0" w:firstLine="403"/>
              <w:rPr>
                <w:rFonts w:ascii="Times New Roman" w:hint="eastAsia"/>
                <w:color w:val="000000"/>
              </w:rPr>
            </w:pPr>
            <w:r>
              <w:rPr>
                <w:rFonts w:ascii="Times New Roman" w:hint="eastAsia"/>
                <w:color w:val="000000"/>
              </w:rPr>
              <w:t>在</w:t>
            </w:r>
            <w:r>
              <w:rPr>
                <w:rFonts w:ascii="宋体" w:hAnsi="宋体" w:hint="eastAsia"/>
                <w:color w:val="000000"/>
                <w:kern w:val="0"/>
              </w:rPr>
              <w:t>国药控股湖北有限公司、国药控股天津物流有限公司、国药集团医药物流有限公司广州分公司、中储汉口分公司、重庆港物流集团有限公司、</w:t>
            </w:r>
            <w:r>
              <w:rPr>
                <w:rFonts w:ascii="Times New Roman" w:hint="eastAsia"/>
                <w:color w:val="000000"/>
              </w:rPr>
              <w:t>东莞龙昌</w:t>
            </w:r>
            <w:r>
              <w:rPr>
                <w:rFonts w:ascii="宋体" w:hAnsi="宋体" w:hint="eastAsia"/>
                <w:color w:val="000000"/>
                <w:kern w:val="0"/>
              </w:rPr>
              <w:t>等企业提供的应用表明，</w:t>
            </w:r>
            <w:r>
              <w:rPr>
                <w:rFonts w:ascii="Times New Roman" w:hint="eastAsia"/>
                <w:color w:val="000000"/>
              </w:rPr>
              <w:t>研究成果的应用提高了企业信息化水平和生产服务质量，</w:t>
            </w:r>
            <w:r>
              <w:rPr>
                <w:rFonts w:ascii="Times New Roman"/>
                <w:color w:val="000000"/>
              </w:rPr>
              <w:t>推动了物联网技术</w:t>
            </w:r>
            <w:r>
              <w:rPr>
                <w:rFonts w:ascii="Times New Roman" w:hint="eastAsia"/>
                <w:color w:val="000000"/>
              </w:rPr>
              <w:t>应用</w:t>
            </w:r>
            <w:r>
              <w:rPr>
                <w:rFonts w:ascii="Times New Roman"/>
                <w:color w:val="000000"/>
              </w:rPr>
              <w:t>进程</w:t>
            </w:r>
            <w:r>
              <w:rPr>
                <w:rFonts w:ascii="Times New Roman" w:hint="eastAsia"/>
                <w:color w:val="000000"/>
              </w:rPr>
              <w:t>。尤其</w:t>
            </w:r>
            <w:r>
              <w:rPr>
                <w:rFonts w:ascii="Times New Roman" w:eastAsia="黑体" w:hint="eastAsia"/>
                <w:color w:val="000000"/>
                <w:u w:val="single"/>
              </w:rPr>
              <w:t>在医药物流、钢铁物流、中小企业示范方面，代表了国内领先水平，起到了行业标杆示范作用</w:t>
            </w:r>
            <w:r>
              <w:rPr>
                <w:rFonts w:ascii="Times New Roman" w:hint="eastAsia"/>
                <w:color w:val="000000"/>
              </w:rPr>
              <w:t>。</w:t>
            </w:r>
          </w:p>
          <w:p w:rsidR="003A3A0B" w:rsidRDefault="003A3A0B" w:rsidP="0035722B">
            <w:pPr>
              <w:pStyle w:val="a4"/>
              <w:spacing w:beforeLines="50" w:before="120" w:afterLines="50" w:after="120" w:line="240" w:lineRule="auto"/>
              <w:ind w:left="17" w:firstLineChars="0" w:firstLine="403"/>
              <w:rPr>
                <w:rFonts w:hint="eastAsia"/>
                <w:b/>
                <w:color w:val="000000"/>
              </w:rPr>
            </w:pPr>
            <w:r>
              <w:rPr>
                <w:rFonts w:ascii="宋体" w:hAnsi="宋体" w:hint="eastAsia"/>
                <w:b/>
                <w:color w:val="000000"/>
                <w:kern w:val="0"/>
              </w:rPr>
              <w:t>4）软件测试报告</w:t>
            </w:r>
            <w:r>
              <w:rPr>
                <w:rFonts w:hint="eastAsia"/>
                <w:b/>
                <w:color w:val="000000"/>
              </w:rPr>
              <w:t>【</w:t>
            </w:r>
            <w:r>
              <w:rPr>
                <w:rFonts w:ascii="Times New Roman" w:eastAsia="黑体" w:hint="eastAsia"/>
                <w:color w:val="000000"/>
              </w:rPr>
              <w:t>旁证材料</w:t>
            </w:r>
            <w:r>
              <w:rPr>
                <w:rFonts w:ascii="宋体" w:hAnsi="宋体" w:hint="eastAsia"/>
                <w:color w:val="000000"/>
              </w:rPr>
              <w:t>：附件_软件测试报告、附件_软件登记测试1</w:t>
            </w:r>
            <w:r>
              <w:rPr>
                <w:rFonts w:ascii="Times New Roman"/>
                <w:color w:val="000000"/>
              </w:rPr>
              <w:t>~</w:t>
            </w:r>
            <w:r>
              <w:rPr>
                <w:rFonts w:ascii="宋体" w:hAnsi="宋体" w:hint="eastAsia"/>
                <w:color w:val="000000"/>
              </w:rPr>
              <w:t>3</w:t>
            </w:r>
            <w:r>
              <w:rPr>
                <w:rFonts w:hint="eastAsia"/>
                <w:b/>
                <w:color w:val="000000"/>
              </w:rPr>
              <w:t>】</w:t>
            </w:r>
          </w:p>
          <w:p w:rsidR="003A3A0B" w:rsidRDefault="003A3A0B" w:rsidP="0035722B">
            <w:pPr>
              <w:pStyle w:val="a4"/>
              <w:spacing w:line="240" w:lineRule="auto"/>
              <w:ind w:left="17" w:firstLineChars="0" w:firstLine="403"/>
              <w:rPr>
                <w:rFonts w:ascii="Times New Roman" w:hint="eastAsia"/>
                <w:color w:val="000000"/>
              </w:rPr>
            </w:pPr>
            <w:r>
              <w:rPr>
                <w:rFonts w:ascii="Times New Roman" w:hint="eastAsia"/>
                <w:color w:val="000000"/>
              </w:rPr>
              <w:t>项目组委托负责我国南方计算机软件评测的权威机构</w:t>
            </w:r>
            <w:r>
              <w:rPr>
                <w:rFonts w:ascii="Times New Roman" w:hint="eastAsia"/>
                <w:color w:val="000000"/>
              </w:rPr>
              <w:t>----</w:t>
            </w:r>
            <w:r>
              <w:rPr>
                <w:rFonts w:ascii="Times New Roman" w:hint="eastAsia"/>
                <w:color w:val="000000"/>
              </w:rPr>
              <w:t>中国赛宝实验室，进行软件产品确认测试和软件登记测试，对软件的功能性、可靠性、易用性、易安装性、适应性进行了测试，并对软件进行了病毒检查以及用户文档审查。</w:t>
            </w:r>
            <w:r>
              <w:rPr>
                <w:rFonts w:ascii="Times New Roman" w:eastAsia="黑体" w:hint="eastAsia"/>
                <w:color w:val="000000"/>
                <w:u w:val="single"/>
              </w:rPr>
              <w:t>测试结果为通过</w:t>
            </w:r>
            <w:r>
              <w:rPr>
                <w:rFonts w:ascii="Times New Roman" w:hint="eastAsia"/>
                <w:color w:val="000000"/>
              </w:rPr>
              <w:t>。</w:t>
            </w:r>
          </w:p>
          <w:p w:rsidR="003A3A0B" w:rsidRDefault="003A3A0B" w:rsidP="0035722B">
            <w:pPr>
              <w:spacing w:line="360" w:lineRule="auto"/>
              <w:rPr>
                <w:rFonts w:hint="eastAsia"/>
              </w:rPr>
            </w:pPr>
          </w:p>
        </w:tc>
      </w:tr>
      <w:tr w:rsidR="003A3A0B" w:rsidTr="0035722B">
        <w:trPr>
          <w:cantSplit/>
          <w:trHeight w:val="214"/>
        </w:trPr>
        <w:tc>
          <w:tcPr>
            <w:tcW w:w="10308" w:type="dxa"/>
            <w:tcBorders>
              <w:top w:val="nil"/>
              <w:bottom w:val="single" w:sz="6" w:space="0" w:color="auto"/>
            </w:tcBorders>
            <w:vAlign w:val="center"/>
          </w:tcPr>
          <w:p w:rsidR="003A3A0B" w:rsidRDefault="003A3A0B" w:rsidP="0035722B">
            <w:pPr>
              <w:jc w:val="right"/>
              <w:rPr>
                <w:rFonts w:hint="eastAsia"/>
              </w:rPr>
            </w:pPr>
            <w:r>
              <w:rPr>
                <w:rFonts w:hint="eastAsia"/>
              </w:rPr>
              <w:lastRenderedPageBreak/>
              <w:t>（纸面不敷，可另增页）</w:t>
            </w:r>
          </w:p>
        </w:tc>
      </w:tr>
    </w:tbl>
    <w:p w:rsidR="003A3A0B" w:rsidRDefault="003A3A0B" w:rsidP="003A3A0B">
      <w:pPr>
        <w:rPr>
          <w:rFonts w:ascii="Arial" w:eastAsia="黑体" w:hAnsi="Arial" w:hint="eastAsia"/>
          <w:sz w:val="2"/>
        </w:rPr>
      </w:pPr>
    </w:p>
    <w:p w:rsidR="003A3A0B" w:rsidRDefault="003A3A0B" w:rsidP="003A3A0B">
      <w:pPr>
        <w:rPr>
          <w:rFonts w:hint="eastAsia"/>
        </w:rPr>
      </w:pPr>
    </w:p>
    <w:p w:rsidR="003A3A0B" w:rsidRDefault="003A3A0B" w:rsidP="003A3A0B">
      <w:pPr>
        <w:rPr>
          <w:rFonts w:ascii="Arial" w:hAnsi="Arial" w:hint="eastAsia"/>
          <w:sz w:val="1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08"/>
      </w:tblGrid>
      <w:tr w:rsidR="003A3A0B" w:rsidTr="0035722B">
        <w:trPr>
          <w:cantSplit/>
          <w:trHeight w:hRule="exact" w:val="10422"/>
        </w:trPr>
        <w:tc>
          <w:tcPr>
            <w:tcW w:w="10308" w:type="dxa"/>
            <w:tcBorders>
              <w:bottom w:val="nil"/>
            </w:tcBorders>
          </w:tcPr>
          <w:p w:rsidR="003A3A0B" w:rsidRDefault="003A3A0B" w:rsidP="0035722B">
            <w:pPr>
              <w:spacing w:beforeLines="50" w:before="120" w:afterLines="50" w:after="120"/>
              <w:rPr>
                <w:rFonts w:hint="eastAsia"/>
                <w:b/>
              </w:rPr>
            </w:pPr>
            <w:r>
              <w:rPr>
                <w:rFonts w:hint="eastAsia"/>
                <w:b/>
              </w:rPr>
              <w:lastRenderedPageBreak/>
              <w:t>3</w:t>
            </w:r>
            <w:r>
              <w:rPr>
                <w:rFonts w:hint="eastAsia"/>
                <w:b/>
              </w:rPr>
              <w:t>．发现、发明及创新点</w:t>
            </w:r>
            <w:r>
              <w:rPr>
                <w:b/>
              </w:rPr>
              <w:tab/>
            </w:r>
            <w:bookmarkStart w:id="15" w:name="创新点"/>
            <w:bookmarkEnd w:id="15"/>
            <w:r>
              <w:rPr>
                <w:rFonts w:hint="eastAsia"/>
                <w:b/>
              </w:rPr>
              <w:t xml:space="preserve">  </w:t>
            </w:r>
          </w:p>
          <w:p w:rsidR="003A3A0B" w:rsidRDefault="003A3A0B" w:rsidP="003A3A0B">
            <w:pPr>
              <w:ind w:firstLineChars="200" w:firstLine="480"/>
              <w:rPr>
                <w:rFonts w:hint="eastAsia"/>
                <w:color w:val="000000"/>
              </w:rPr>
            </w:pPr>
            <w:r>
              <w:rPr>
                <w:rFonts w:hint="eastAsia"/>
                <w:color w:val="000000"/>
              </w:rPr>
              <w:t>（</w:t>
            </w:r>
            <w:r>
              <w:rPr>
                <w:rFonts w:hint="eastAsia"/>
                <w:color w:val="000000"/>
              </w:rPr>
              <w:t>1</w:t>
            </w:r>
            <w:r>
              <w:rPr>
                <w:rFonts w:hint="eastAsia"/>
                <w:color w:val="000000"/>
              </w:rPr>
              <w:t>）</w:t>
            </w:r>
            <w:proofErr w:type="gramStart"/>
            <w:r>
              <w:rPr>
                <w:rFonts w:hint="eastAsia"/>
                <w:color w:val="000000"/>
              </w:rPr>
              <w:t>云服务</w:t>
            </w:r>
            <w:proofErr w:type="gramEnd"/>
            <w:r>
              <w:rPr>
                <w:rFonts w:hint="eastAsia"/>
                <w:color w:val="000000"/>
              </w:rPr>
              <w:t>下的物流中心选址与分配技术</w:t>
            </w:r>
          </w:p>
          <w:p w:rsidR="003A3A0B" w:rsidRDefault="003A3A0B" w:rsidP="003A3A0B">
            <w:pPr>
              <w:ind w:firstLineChars="200" w:firstLine="480"/>
              <w:rPr>
                <w:rFonts w:hint="eastAsia"/>
                <w:color w:val="000000"/>
              </w:rPr>
            </w:pPr>
            <w:r>
              <w:rPr>
                <w:rFonts w:hint="eastAsia"/>
                <w:color w:val="000000"/>
              </w:rPr>
              <w:t>针对供应</w:t>
            </w:r>
            <w:proofErr w:type="gramStart"/>
            <w:r>
              <w:rPr>
                <w:rFonts w:hint="eastAsia"/>
                <w:color w:val="000000"/>
              </w:rPr>
              <w:t>链服务</w:t>
            </w:r>
            <w:proofErr w:type="gramEnd"/>
            <w:r>
              <w:rPr>
                <w:rFonts w:hint="eastAsia"/>
                <w:color w:val="000000"/>
              </w:rPr>
              <w:t>的资源整合与协同需求，创新性地提出面向供应</w:t>
            </w:r>
            <w:proofErr w:type="gramStart"/>
            <w:r>
              <w:rPr>
                <w:rFonts w:hint="eastAsia"/>
                <w:color w:val="000000"/>
              </w:rPr>
              <w:t>链服务</w:t>
            </w:r>
            <w:proofErr w:type="gramEnd"/>
            <w:r>
              <w:rPr>
                <w:rFonts w:hint="eastAsia"/>
                <w:color w:val="000000"/>
              </w:rPr>
              <w:t>的物流中心</w:t>
            </w:r>
            <w:proofErr w:type="gramStart"/>
            <w:r>
              <w:rPr>
                <w:rFonts w:hint="eastAsia"/>
                <w:color w:val="000000"/>
              </w:rPr>
              <w:t>云服务</w:t>
            </w:r>
            <w:proofErr w:type="gramEnd"/>
            <w:r>
              <w:rPr>
                <w:rFonts w:hint="eastAsia"/>
                <w:color w:val="000000"/>
              </w:rPr>
              <w:t>理论与体系架构，基于分布式协同库存和集合覆盖的物流中心选址与分配技术，开发了分布式库存系统决策策略模拟工具。</w:t>
            </w:r>
          </w:p>
          <w:p w:rsidR="003A3A0B" w:rsidRDefault="003A3A0B" w:rsidP="003A3A0B">
            <w:pPr>
              <w:ind w:firstLineChars="200" w:firstLine="480"/>
              <w:rPr>
                <w:rFonts w:hint="eastAsia"/>
                <w:color w:val="000000"/>
              </w:rPr>
            </w:pPr>
            <w:r>
              <w:rPr>
                <w:rFonts w:hint="eastAsia"/>
                <w:color w:val="000000"/>
              </w:rPr>
              <w:t>（</w:t>
            </w:r>
            <w:r>
              <w:rPr>
                <w:rFonts w:hint="eastAsia"/>
                <w:color w:val="000000"/>
              </w:rPr>
              <w:t>2</w:t>
            </w:r>
            <w:r>
              <w:rPr>
                <w:rFonts w:hint="eastAsia"/>
                <w:color w:val="000000"/>
              </w:rPr>
              <w:t>）物流中心立体化输送关键技术</w:t>
            </w:r>
          </w:p>
          <w:p w:rsidR="003A3A0B" w:rsidRDefault="003A3A0B" w:rsidP="003A3A0B">
            <w:pPr>
              <w:ind w:firstLineChars="200" w:firstLine="480"/>
              <w:rPr>
                <w:rFonts w:hint="eastAsia"/>
                <w:color w:val="000000"/>
              </w:rPr>
            </w:pPr>
            <w:r>
              <w:rPr>
                <w:rFonts w:hint="eastAsia"/>
                <w:color w:val="000000"/>
              </w:rPr>
              <w:t>为了突破传统物流偏重单一环节、单一资源、单一服务的缺陷，从</w:t>
            </w:r>
            <w:proofErr w:type="gramStart"/>
            <w:r>
              <w:rPr>
                <w:rFonts w:hint="eastAsia"/>
                <w:color w:val="000000"/>
              </w:rPr>
              <w:t>云服务</w:t>
            </w:r>
            <w:proofErr w:type="gramEnd"/>
            <w:r>
              <w:rPr>
                <w:rFonts w:hint="eastAsia"/>
                <w:color w:val="000000"/>
              </w:rPr>
              <w:t>与资源整合角度出发，提出了物流中心立体化输送的布局、设备控制及一体化决策的优化技术，开发了物流中心控制、仿真与优化工具。</w:t>
            </w:r>
          </w:p>
          <w:p w:rsidR="003A3A0B" w:rsidRDefault="003A3A0B" w:rsidP="003A3A0B">
            <w:pPr>
              <w:ind w:firstLineChars="200" w:firstLine="480"/>
              <w:rPr>
                <w:rFonts w:hint="eastAsia"/>
                <w:color w:val="000000"/>
              </w:rPr>
            </w:pPr>
            <w:r>
              <w:rPr>
                <w:rFonts w:hint="eastAsia"/>
                <w:color w:val="000000"/>
              </w:rPr>
              <w:t>（</w:t>
            </w:r>
            <w:r>
              <w:rPr>
                <w:rFonts w:hint="eastAsia"/>
                <w:color w:val="000000"/>
              </w:rPr>
              <w:t>3</w:t>
            </w:r>
            <w:r>
              <w:rPr>
                <w:rFonts w:hint="eastAsia"/>
                <w:color w:val="000000"/>
              </w:rPr>
              <w:t>）物流中心资源管理和服务整合技术</w:t>
            </w:r>
          </w:p>
          <w:p w:rsidR="003A3A0B" w:rsidRDefault="003A3A0B" w:rsidP="003A3A0B">
            <w:pPr>
              <w:ind w:firstLineChars="200" w:firstLine="480"/>
              <w:rPr>
                <w:rFonts w:hint="eastAsia"/>
                <w:color w:val="000000"/>
              </w:rPr>
            </w:pPr>
            <w:r>
              <w:rPr>
                <w:rFonts w:hint="eastAsia"/>
                <w:color w:val="000000"/>
              </w:rPr>
              <w:t>提出了物流中心资源智能感知、虚拟化、服务整合以及协同调度方法，突破了金属环境中资源智能感知与标识难题，开发了资源标识与虚拟调度工具，提升了智能标识准确性和速度。</w:t>
            </w:r>
          </w:p>
          <w:p w:rsidR="003A3A0B" w:rsidRDefault="003A3A0B" w:rsidP="003A3A0B">
            <w:pPr>
              <w:ind w:firstLineChars="200" w:firstLine="480"/>
              <w:rPr>
                <w:rFonts w:hint="eastAsia"/>
                <w:color w:val="000000"/>
              </w:rPr>
            </w:pPr>
            <w:r>
              <w:rPr>
                <w:rFonts w:hint="eastAsia"/>
                <w:color w:val="000000"/>
              </w:rPr>
              <w:t>（</w:t>
            </w:r>
            <w:r>
              <w:rPr>
                <w:rFonts w:hint="eastAsia"/>
                <w:color w:val="000000"/>
              </w:rPr>
              <w:t>4</w:t>
            </w:r>
            <w:r>
              <w:rPr>
                <w:rFonts w:hint="eastAsia"/>
                <w:color w:val="000000"/>
              </w:rPr>
              <w:t>）培育了以国药控股湖北有限公司、中储汉口分公司、武汉</w:t>
            </w:r>
            <w:proofErr w:type="gramStart"/>
            <w:r>
              <w:rPr>
                <w:rFonts w:hint="eastAsia"/>
                <w:color w:val="000000"/>
              </w:rPr>
              <w:t>东本储运</w:t>
            </w:r>
            <w:proofErr w:type="gramEnd"/>
            <w:r>
              <w:rPr>
                <w:rFonts w:hint="eastAsia"/>
                <w:color w:val="000000"/>
              </w:rPr>
              <w:t>、重庆港、东莞龙昌等为代表的示范基地，项目成果有效地提升了物流中心的作业效率，降低了差错率，缩短了配货时间，减轻了劳动强度。项目成果在医药物流行业的应用，年完成医药配送额近</w:t>
            </w:r>
            <w:r>
              <w:rPr>
                <w:rFonts w:hint="eastAsia"/>
                <w:color w:val="000000"/>
              </w:rPr>
              <w:t>1500</w:t>
            </w:r>
            <w:r>
              <w:rPr>
                <w:rFonts w:hint="eastAsia"/>
                <w:color w:val="000000"/>
              </w:rPr>
              <w:t>亿元，为医药流通企业创造利润约</w:t>
            </w:r>
            <w:r>
              <w:rPr>
                <w:rFonts w:hint="eastAsia"/>
                <w:color w:val="000000"/>
              </w:rPr>
              <w:t>15</w:t>
            </w:r>
            <w:r>
              <w:rPr>
                <w:rFonts w:hint="eastAsia"/>
                <w:color w:val="000000"/>
              </w:rPr>
              <w:t>亿元。</w:t>
            </w:r>
          </w:p>
          <w:p w:rsidR="003A3A0B" w:rsidRDefault="003A3A0B" w:rsidP="003A3A0B">
            <w:pPr>
              <w:ind w:firstLineChars="200" w:firstLine="480"/>
              <w:rPr>
                <w:rFonts w:hint="eastAsia"/>
                <w:color w:val="000000"/>
              </w:rPr>
            </w:pPr>
          </w:p>
          <w:p w:rsidR="003A3A0B" w:rsidRDefault="003A3A0B" w:rsidP="003A3A0B">
            <w:pPr>
              <w:ind w:firstLineChars="200" w:firstLine="480"/>
              <w:rPr>
                <w:rFonts w:hint="eastAsia"/>
                <w:color w:val="000000"/>
              </w:rPr>
            </w:pPr>
          </w:p>
          <w:p w:rsidR="003A3A0B" w:rsidRDefault="003A3A0B" w:rsidP="0035722B">
            <w:pPr>
              <w:spacing w:line="360" w:lineRule="auto"/>
            </w:pPr>
          </w:p>
        </w:tc>
      </w:tr>
      <w:tr w:rsidR="003A3A0B" w:rsidTr="0035722B">
        <w:trPr>
          <w:cantSplit/>
          <w:trHeight w:val="469"/>
        </w:trPr>
        <w:tc>
          <w:tcPr>
            <w:tcW w:w="10308" w:type="dxa"/>
            <w:tcBorders>
              <w:top w:val="nil"/>
              <w:bottom w:val="single" w:sz="6" w:space="0" w:color="auto"/>
            </w:tcBorders>
            <w:vAlign w:val="center"/>
          </w:tcPr>
          <w:p w:rsidR="003A3A0B" w:rsidRDefault="003A3A0B" w:rsidP="0035722B">
            <w:pPr>
              <w:jc w:val="right"/>
              <w:rPr>
                <w:rFonts w:hint="eastAsia"/>
              </w:rPr>
            </w:pPr>
            <w:r>
              <w:rPr>
                <w:rFonts w:hint="eastAsia"/>
              </w:rPr>
              <w:t>（不超过</w:t>
            </w:r>
            <w:r>
              <w:t>5</w:t>
            </w:r>
            <w:r>
              <w:rPr>
                <w:rFonts w:hint="eastAsia"/>
              </w:rPr>
              <w:t>00</w:t>
            </w:r>
            <w:r>
              <w:rPr>
                <w:rFonts w:hint="eastAsia"/>
              </w:rPr>
              <w:t>个汉字）</w:t>
            </w:r>
          </w:p>
        </w:tc>
      </w:tr>
      <w:tr w:rsidR="003A3A0B" w:rsidTr="0035722B">
        <w:trPr>
          <w:cantSplit/>
          <w:trHeight w:hRule="exact" w:val="2951"/>
        </w:trPr>
        <w:tc>
          <w:tcPr>
            <w:tcW w:w="10308" w:type="dxa"/>
            <w:tcBorders>
              <w:top w:val="single" w:sz="6" w:space="0" w:color="auto"/>
              <w:bottom w:val="nil"/>
            </w:tcBorders>
          </w:tcPr>
          <w:p w:rsidR="003A3A0B" w:rsidRDefault="003A3A0B" w:rsidP="0035722B">
            <w:pPr>
              <w:spacing w:beforeLines="50" w:before="120" w:afterLines="50" w:after="120"/>
              <w:rPr>
                <w:rFonts w:hint="eastAsia"/>
                <w:b/>
              </w:rPr>
            </w:pPr>
            <w:r>
              <w:rPr>
                <w:rFonts w:hint="eastAsia"/>
                <w:b/>
              </w:rPr>
              <w:t>4</w:t>
            </w:r>
            <w:r>
              <w:rPr>
                <w:rFonts w:hint="eastAsia"/>
                <w:b/>
              </w:rPr>
              <w:t>．保密要点</w:t>
            </w:r>
          </w:p>
          <w:p w:rsidR="003A3A0B" w:rsidRDefault="003A3A0B" w:rsidP="0035722B">
            <w:pPr>
              <w:spacing w:line="360" w:lineRule="auto"/>
            </w:pPr>
            <w:r>
              <w:tab/>
            </w:r>
            <w:bookmarkStart w:id="16" w:name="保密要点"/>
            <w:bookmarkEnd w:id="16"/>
            <w:r>
              <w:rPr>
                <w:rFonts w:hint="eastAsia"/>
              </w:rPr>
              <w:t>无</w:t>
            </w:r>
          </w:p>
        </w:tc>
      </w:tr>
      <w:tr w:rsidR="003A3A0B" w:rsidTr="0035722B">
        <w:trPr>
          <w:cantSplit/>
          <w:trHeight w:val="476"/>
        </w:trPr>
        <w:tc>
          <w:tcPr>
            <w:tcW w:w="10308" w:type="dxa"/>
            <w:tcBorders>
              <w:top w:val="nil"/>
              <w:bottom w:val="single" w:sz="6" w:space="0" w:color="auto"/>
            </w:tcBorders>
            <w:vAlign w:val="center"/>
          </w:tcPr>
          <w:p w:rsidR="003A3A0B" w:rsidRDefault="003A3A0B" w:rsidP="0035722B">
            <w:pPr>
              <w:jc w:val="right"/>
              <w:rPr>
                <w:rFonts w:hint="eastAsia"/>
              </w:rPr>
            </w:pPr>
            <w:r>
              <w:rPr>
                <w:rFonts w:hint="eastAsia"/>
              </w:rPr>
              <w:t>（不超过</w:t>
            </w:r>
            <w:r>
              <w:rPr>
                <w:rFonts w:hint="eastAsia"/>
              </w:rPr>
              <w:t>100</w:t>
            </w:r>
            <w:r>
              <w:rPr>
                <w:rFonts w:hint="eastAsia"/>
              </w:rPr>
              <w:t>个汉字）</w:t>
            </w:r>
          </w:p>
        </w:tc>
      </w:tr>
    </w:tbl>
    <w:p w:rsidR="003A3A0B" w:rsidRDefault="003A3A0B" w:rsidP="003A3A0B">
      <w:pPr>
        <w:rPr>
          <w:rFonts w:hint="eastAsia"/>
          <w:sz w:val="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08"/>
      </w:tblGrid>
      <w:tr w:rsidR="003A3A0B" w:rsidTr="0035722B">
        <w:trPr>
          <w:cantSplit/>
          <w:trHeight w:hRule="exact" w:val="14188"/>
        </w:trPr>
        <w:tc>
          <w:tcPr>
            <w:tcW w:w="10308" w:type="dxa"/>
            <w:tcBorders>
              <w:bottom w:val="nil"/>
            </w:tcBorders>
          </w:tcPr>
          <w:p w:rsidR="003A3A0B" w:rsidRDefault="003A3A0B" w:rsidP="0035722B">
            <w:pPr>
              <w:spacing w:beforeLines="50" w:before="120" w:afterLines="50" w:after="120"/>
              <w:rPr>
                <w:rFonts w:hint="eastAsia"/>
                <w:b/>
              </w:rPr>
            </w:pPr>
            <w:r>
              <w:rPr>
                <w:rFonts w:hint="eastAsia"/>
                <w:b/>
              </w:rPr>
              <w:lastRenderedPageBreak/>
              <w:t>5</w:t>
            </w:r>
            <w:r>
              <w:rPr>
                <w:rFonts w:hint="eastAsia"/>
                <w:b/>
              </w:rPr>
              <w:t>．与当前国内外同类研究、同类技术的综合比较</w:t>
            </w:r>
          </w:p>
          <w:p w:rsidR="003A3A0B" w:rsidRDefault="003A3A0B" w:rsidP="003A3A0B">
            <w:pPr>
              <w:ind w:firstLineChars="200" w:firstLine="480"/>
              <w:rPr>
                <w:rFonts w:hint="eastAsia"/>
                <w:color w:val="000000"/>
              </w:rPr>
            </w:pPr>
            <w:r>
              <w:rPr>
                <w:rFonts w:ascii="宋体" w:hAnsi="宋体" w:hint="eastAsia"/>
                <w:color w:val="000000"/>
              </w:rPr>
              <w:t>【</w:t>
            </w:r>
            <w:r>
              <w:rPr>
                <w:rFonts w:eastAsia="黑体" w:hint="eastAsia"/>
                <w:color w:val="000000"/>
              </w:rPr>
              <w:t>旁证材料</w:t>
            </w:r>
            <w:r>
              <w:rPr>
                <w:rFonts w:ascii="宋体" w:hAnsi="宋体" w:hint="eastAsia"/>
                <w:color w:val="000000"/>
              </w:rPr>
              <w:t>：附件_经济社会效益1</w:t>
            </w:r>
            <w:r>
              <w:rPr>
                <w:color w:val="000000"/>
              </w:rPr>
              <w:t>~</w:t>
            </w:r>
            <w:r>
              <w:rPr>
                <w:rFonts w:ascii="宋体" w:hAnsi="宋体" w:hint="eastAsia"/>
                <w:color w:val="000000"/>
              </w:rPr>
              <w:t>4、附件_用户意见1</w:t>
            </w:r>
            <w:r>
              <w:rPr>
                <w:color w:val="000000"/>
              </w:rPr>
              <w:t>~</w:t>
            </w:r>
            <w:r>
              <w:rPr>
                <w:rFonts w:ascii="宋体" w:hAnsi="宋体" w:hint="eastAsia"/>
                <w:color w:val="000000"/>
              </w:rPr>
              <w:t>4、附件_鉴定意见1</w:t>
            </w:r>
            <w:r>
              <w:rPr>
                <w:color w:val="000000"/>
              </w:rPr>
              <w:t>~</w:t>
            </w:r>
            <w:r>
              <w:rPr>
                <w:rFonts w:ascii="宋体" w:hAnsi="宋体" w:hint="eastAsia"/>
                <w:color w:val="000000"/>
              </w:rPr>
              <w:t>2、附件_软件测试报告、附件_软件登记测试</w:t>
            </w:r>
            <w:r>
              <w:rPr>
                <w:color w:val="000000"/>
              </w:rPr>
              <w:t>1~3</w:t>
            </w:r>
            <w:r>
              <w:rPr>
                <w:rFonts w:ascii="宋体" w:hAnsi="宋体" w:hint="eastAsia"/>
                <w:color w:val="000000"/>
              </w:rPr>
              <w:t>、附件_查新报告】</w:t>
            </w:r>
          </w:p>
          <w:p w:rsidR="003A3A0B" w:rsidRDefault="003A3A0B" w:rsidP="0035722B">
            <w:pPr>
              <w:jc w:val="center"/>
              <w:rPr>
                <w:rFonts w:ascii="黑体" w:eastAsia="黑体" w:hint="eastAsia"/>
                <w:color w:val="000000"/>
              </w:rPr>
            </w:pPr>
            <w:r>
              <w:rPr>
                <w:rFonts w:ascii="黑体" w:eastAsia="黑体" w:hint="eastAsia"/>
                <w:color w:val="000000"/>
              </w:rPr>
              <w:t>表1国内外同类技术比较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2821"/>
              <w:gridCol w:w="3121"/>
              <w:gridCol w:w="3678"/>
            </w:tblGrid>
            <w:tr w:rsidR="003A3A0B" w:rsidTr="0035722B">
              <w:tc>
                <w:tcPr>
                  <w:tcW w:w="462" w:type="dxa"/>
                  <w:vAlign w:val="center"/>
                </w:tcPr>
                <w:p w:rsidR="003A3A0B" w:rsidRDefault="003A3A0B" w:rsidP="0035722B">
                  <w:pPr>
                    <w:spacing w:line="360" w:lineRule="exact"/>
                    <w:jc w:val="center"/>
                    <w:rPr>
                      <w:color w:val="000000"/>
                    </w:rPr>
                  </w:pPr>
                </w:p>
              </w:tc>
              <w:tc>
                <w:tcPr>
                  <w:tcW w:w="2821" w:type="dxa"/>
                  <w:vAlign w:val="center"/>
                </w:tcPr>
                <w:p w:rsidR="003A3A0B" w:rsidRDefault="003A3A0B" w:rsidP="0035722B">
                  <w:pPr>
                    <w:spacing w:line="360" w:lineRule="exact"/>
                    <w:jc w:val="center"/>
                    <w:rPr>
                      <w:color w:val="000000"/>
                    </w:rPr>
                  </w:pPr>
                  <w:r>
                    <w:rPr>
                      <w:rFonts w:hAnsi="宋体"/>
                      <w:color w:val="000000"/>
                    </w:rPr>
                    <w:t>国内</w:t>
                  </w:r>
                </w:p>
              </w:tc>
              <w:tc>
                <w:tcPr>
                  <w:tcW w:w="3121" w:type="dxa"/>
                  <w:vAlign w:val="center"/>
                </w:tcPr>
                <w:p w:rsidR="003A3A0B" w:rsidRDefault="003A3A0B" w:rsidP="0035722B">
                  <w:pPr>
                    <w:spacing w:line="360" w:lineRule="exact"/>
                    <w:jc w:val="center"/>
                    <w:rPr>
                      <w:color w:val="000000"/>
                    </w:rPr>
                  </w:pPr>
                  <w:r>
                    <w:rPr>
                      <w:rFonts w:hAnsi="宋体"/>
                      <w:color w:val="000000"/>
                    </w:rPr>
                    <w:t>国外</w:t>
                  </w:r>
                </w:p>
              </w:tc>
              <w:tc>
                <w:tcPr>
                  <w:tcW w:w="3678" w:type="dxa"/>
                  <w:vAlign w:val="center"/>
                </w:tcPr>
                <w:p w:rsidR="003A3A0B" w:rsidRDefault="003A3A0B" w:rsidP="0035722B">
                  <w:pPr>
                    <w:spacing w:line="360" w:lineRule="exact"/>
                    <w:jc w:val="center"/>
                    <w:rPr>
                      <w:color w:val="000000"/>
                    </w:rPr>
                  </w:pPr>
                  <w:r>
                    <w:rPr>
                      <w:rFonts w:hAnsi="宋体"/>
                      <w:color w:val="000000"/>
                    </w:rPr>
                    <w:t>本项目</w:t>
                  </w:r>
                </w:p>
              </w:tc>
            </w:tr>
            <w:tr w:rsidR="003A3A0B" w:rsidTr="0035722B">
              <w:tc>
                <w:tcPr>
                  <w:tcW w:w="462" w:type="dxa"/>
                  <w:vAlign w:val="center"/>
                </w:tcPr>
                <w:p w:rsidR="003A3A0B" w:rsidRDefault="003A3A0B" w:rsidP="0035722B">
                  <w:pPr>
                    <w:jc w:val="center"/>
                    <w:rPr>
                      <w:color w:val="000000"/>
                    </w:rPr>
                  </w:pPr>
                  <w:r>
                    <w:rPr>
                      <w:rFonts w:hAnsi="宋体"/>
                      <w:color w:val="000000"/>
                    </w:rPr>
                    <w:t>医药</w:t>
                  </w:r>
                </w:p>
                <w:p w:rsidR="003A3A0B" w:rsidRDefault="003A3A0B" w:rsidP="0035722B">
                  <w:pPr>
                    <w:jc w:val="center"/>
                    <w:rPr>
                      <w:color w:val="000000"/>
                    </w:rPr>
                  </w:pPr>
                  <w:r>
                    <w:rPr>
                      <w:rFonts w:hAnsi="宋体"/>
                      <w:color w:val="000000"/>
                    </w:rPr>
                    <w:t>领域</w:t>
                  </w:r>
                </w:p>
              </w:tc>
              <w:tc>
                <w:tcPr>
                  <w:tcW w:w="2821" w:type="dxa"/>
                  <w:vAlign w:val="center"/>
                </w:tcPr>
                <w:p w:rsidR="003A3A0B" w:rsidRDefault="003A3A0B" w:rsidP="003A3A0B">
                  <w:pPr>
                    <w:ind w:firstLineChars="200" w:firstLine="480"/>
                    <w:rPr>
                      <w:color w:val="000000"/>
                    </w:rPr>
                  </w:pPr>
                  <w:r>
                    <w:rPr>
                      <w:rFonts w:hAnsi="宋体"/>
                      <w:color w:val="000000"/>
                    </w:rPr>
                    <w:t>国药集团、上海医药、九州通为国内龙头企业，但各个物流配送中心各自为营，缺乏一体化的统一管理。近年来，越来越多的物流中心加大了信息化、自动化设备的投入，提高了配送效率、</w:t>
                  </w:r>
                  <w:proofErr w:type="gramStart"/>
                  <w:r>
                    <w:rPr>
                      <w:rFonts w:hAnsi="宋体"/>
                      <w:color w:val="000000"/>
                    </w:rPr>
                    <w:t>拣货效率</w:t>
                  </w:r>
                  <w:proofErr w:type="gramEnd"/>
                  <w:r>
                    <w:rPr>
                      <w:rFonts w:hAnsi="宋体"/>
                      <w:color w:val="000000"/>
                    </w:rPr>
                    <w:t>。</w:t>
                  </w:r>
                </w:p>
              </w:tc>
              <w:tc>
                <w:tcPr>
                  <w:tcW w:w="3121" w:type="dxa"/>
                  <w:vAlign w:val="center"/>
                </w:tcPr>
                <w:p w:rsidR="003A3A0B" w:rsidRDefault="003A3A0B" w:rsidP="003A3A0B">
                  <w:pPr>
                    <w:ind w:firstLineChars="200" w:firstLine="480"/>
                    <w:rPr>
                      <w:color w:val="000000"/>
                    </w:rPr>
                  </w:pPr>
                  <w:r>
                    <w:rPr>
                      <w:color w:val="000000"/>
                    </w:rPr>
                    <w:t>McKesson</w:t>
                  </w:r>
                  <w:r>
                    <w:rPr>
                      <w:rFonts w:hAnsi="宋体"/>
                      <w:color w:val="000000"/>
                    </w:rPr>
                    <w:t>和</w:t>
                  </w:r>
                  <w:r>
                    <w:rPr>
                      <w:color w:val="000000"/>
                    </w:rPr>
                    <w:t>Cardinal</w:t>
                  </w:r>
                  <w:r>
                    <w:rPr>
                      <w:rFonts w:hAnsi="宋体"/>
                      <w:color w:val="000000"/>
                    </w:rPr>
                    <w:t>为国外</w:t>
                  </w:r>
                  <w:r>
                    <w:rPr>
                      <w:rFonts w:hAnsi="宋体" w:hint="eastAsia"/>
                      <w:color w:val="000000"/>
                    </w:rPr>
                    <w:t>仓储服务</w:t>
                  </w:r>
                  <w:r>
                    <w:rPr>
                      <w:rFonts w:hAnsi="宋体"/>
                      <w:color w:val="000000"/>
                    </w:rPr>
                    <w:t>龙头企业，大量使用条码技术和射频技术，有统一的订单管理等信息系统，用以管理全美</w:t>
                  </w:r>
                  <w:r>
                    <w:rPr>
                      <w:color w:val="000000"/>
                    </w:rPr>
                    <w:t>31</w:t>
                  </w:r>
                  <w:r>
                    <w:rPr>
                      <w:rFonts w:hAnsi="宋体"/>
                      <w:color w:val="000000"/>
                    </w:rPr>
                    <w:t>个物流仓库，实行一体化的统一分销、物流配送。</w:t>
                  </w:r>
                </w:p>
              </w:tc>
              <w:tc>
                <w:tcPr>
                  <w:tcW w:w="3678" w:type="dxa"/>
                  <w:vAlign w:val="center"/>
                </w:tcPr>
                <w:p w:rsidR="003A3A0B" w:rsidRDefault="003A3A0B" w:rsidP="003A3A0B">
                  <w:pPr>
                    <w:ind w:firstLineChars="200" w:firstLine="480"/>
                    <w:rPr>
                      <w:color w:val="000000"/>
                    </w:rPr>
                  </w:pPr>
                  <w:r>
                    <w:rPr>
                      <w:rFonts w:hAnsi="宋体"/>
                      <w:color w:val="000000"/>
                    </w:rPr>
                    <w:t>通过项目成果在国药集团以及其它医药</w:t>
                  </w:r>
                  <w:r>
                    <w:rPr>
                      <w:rFonts w:hAnsi="宋体" w:hint="eastAsia"/>
                      <w:color w:val="000000"/>
                    </w:rPr>
                    <w:t>企业</w:t>
                  </w:r>
                  <w:r>
                    <w:rPr>
                      <w:rFonts w:hAnsi="宋体"/>
                      <w:color w:val="000000"/>
                    </w:rPr>
                    <w:t>的应用，国内</w:t>
                  </w:r>
                  <w:r>
                    <w:rPr>
                      <w:rFonts w:hAnsi="宋体" w:hint="eastAsia"/>
                      <w:color w:val="000000"/>
                    </w:rPr>
                    <w:t>医药</w:t>
                  </w:r>
                  <w:r>
                    <w:rPr>
                      <w:rFonts w:hAnsi="宋体"/>
                      <w:color w:val="000000"/>
                    </w:rPr>
                    <w:t>物流配送中心的信息化和自动化水平得到了显著提升，设备和系统替代了国外产品，物流中心规划的费用较国外降低了</w:t>
                  </w:r>
                  <w:r>
                    <w:rPr>
                      <w:color w:val="000000"/>
                    </w:rPr>
                    <w:t>50%</w:t>
                  </w:r>
                  <w:r>
                    <w:rPr>
                      <w:rFonts w:hAnsi="宋体"/>
                      <w:color w:val="000000"/>
                    </w:rPr>
                    <w:t>以上，</w:t>
                  </w:r>
                  <w:proofErr w:type="gramStart"/>
                  <w:r>
                    <w:rPr>
                      <w:rFonts w:hAnsi="宋体"/>
                      <w:color w:val="000000"/>
                    </w:rPr>
                    <w:t>立库软件</w:t>
                  </w:r>
                  <w:proofErr w:type="gramEnd"/>
                  <w:r>
                    <w:rPr>
                      <w:rFonts w:hAnsi="宋体"/>
                      <w:color w:val="000000"/>
                    </w:rPr>
                    <w:t>也由国外</w:t>
                  </w:r>
                  <w:r>
                    <w:rPr>
                      <w:color w:val="000000"/>
                    </w:rPr>
                    <w:t>200~300</w:t>
                  </w:r>
                  <w:r>
                    <w:rPr>
                      <w:rFonts w:hAnsi="宋体"/>
                      <w:color w:val="000000"/>
                    </w:rPr>
                    <w:t>万降为</w:t>
                  </w:r>
                  <w:r>
                    <w:rPr>
                      <w:color w:val="000000"/>
                    </w:rPr>
                    <w:t>100</w:t>
                  </w:r>
                  <w:r>
                    <w:rPr>
                      <w:rFonts w:hAnsi="宋体"/>
                      <w:color w:val="000000"/>
                    </w:rPr>
                    <w:t>万以内，医药配送能力成倍提升（国药湖北提升</w:t>
                  </w:r>
                  <w:r>
                    <w:rPr>
                      <w:color w:val="000000"/>
                    </w:rPr>
                    <w:t>5</w:t>
                  </w:r>
                  <w:r>
                    <w:rPr>
                      <w:rFonts w:hAnsi="宋体"/>
                      <w:color w:val="000000"/>
                    </w:rPr>
                    <w:t>倍）。</w:t>
                  </w:r>
                </w:p>
              </w:tc>
            </w:tr>
            <w:tr w:rsidR="003A3A0B" w:rsidTr="0035722B">
              <w:tc>
                <w:tcPr>
                  <w:tcW w:w="462" w:type="dxa"/>
                  <w:vAlign w:val="center"/>
                </w:tcPr>
                <w:p w:rsidR="003A3A0B" w:rsidRDefault="003A3A0B" w:rsidP="0035722B">
                  <w:pPr>
                    <w:jc w:val="center"/>
                    <w:rPr>
                      <w:color w:val="000000"/>
                    </w:rPr>
                  </w:pPr>
                  <w:r>
                    <w:rPr>
                      <w:rFonts w:hAnsi="宋体"/>
                      <w:color w:val="000000"/>
                    </w:rPr>
                    <w:t>钢铁</w:t>
                  </w:r>
                </w:p>
                <w:p w:rsidR="003A3A0B" w:rsidRDefault="003A3A0B" w:rsidP="0035722B">
                  <w:pPr>
                    <w:jc w:val="center"/>
                    <w:rPr>
                      <w:color w:val="000000"/>
                    </w:rPr>
                  </w:pPr>
                  <w:r>
                    <w:rPr>
                      <w:rFonts w:hAnsi="宋体"/>
                      <w:color w:val="000000"/>
                    </w:rPr>
                    <w:t>领域</w:t>
                  </w:r>
                </w:p>
              </w:tc>
              <w:tc>
                <w:tcPr>
                  <w:tcW w:w="2821" w:type="dxa"/>
                  <w:tcBorders>
                    <w:bottom w:val="single" w:sz="4" w:space="0" w:color="auto"/>
                  </w:tcBorders>
                  <w:vAlign w:val="center"/>
                </w:tcPr>
                <w:p w:rsidR="003A3A0B" w:rsidRDefault="003A3A0B" w:rsidP="003A3A0B">
                  <w:pPr>
                    <w:ind w:firstLineChars="200" w:firstLine="480"/>
                    <w:rPr>
                      <w:color w:val="000000"/>
                    </w:rPr>
                  </w:pPr>
                  <w:r>
                    <w:rPr>
                      <w:rFonts w:hAnsi="宋体"/>
                      <w:color w:val="000000"/>
                    </w:rPr>
                    <w:t>国内钢铁物流中心或交易园区具有多而不强的特点。钢铁货场管理信息化程度低，与上下游企业关联性小。仓库管理作业多采用人工方式，差错率较高；货物存放信息不准确，造成找货时间多达几天甚至</w:t>
                  </w:r>
                  <w:r>
                    <w:rPr>
                      <w:color w:val="000000"/>
                    </w:rPr>
                    <w:t>1</w:t>
                  </w:r>
                  <w:r>
                    <w:rPr>
                      <w:rFonts w:hAnsi="宋体"/>
                      <w:color w:val="000000"/>
                    </w:rPr>
                    <w:t>个月。</w:t>
                  </w:r>
                </w:p>
              </w:tc>
              <w:tc>
                <w:tcPr>
                  <w:tcW w:w="3121" w:type="dxa"/>
                  <w:vAlign w:val="center"/>
                </w:tcPr>
                <w:p w:rsidR="003A3A0B" w:rsidRDefault="003A3A0B" w:rsidP="003A3A0B">
                  <w:pPr>
                    <w:ind w:firstLineChars="200" w:firstLine="480"/>
                    <w:rPr>
                      <w:color w:val="000000"/>
                    </w:rPr>
                  </w:pPr>
                  <w:r>
                    <w:rPr>
                      <w:rFonts w:hAnsi="宋体"/>
                      <w:color w:val="000000"/>
                    </w:rPr>
                    <w:t>信息化、标准化和自动化水平高，有专门的库存信息系统，为产品贴条形码，为客户发电子订单，能够实现不同企业的设施共用和运输合并；室内货物监管有</w:t>
                  </w:r>
                  <w:r>
                    <w:rPr>
                      <w:rFonts w:hAnsi="宋体" w:hint="eastAsia"/>
                      <w:color w:val="000000"/>
                    </w:rPr>
                    <w:t>RFID</w:t>
                  </w:r>
                  <w:r>
                    <w:rPr>
                      <w:rFonts w:hAnsi="宋体"/>
                      <w:color w:val="000000"/>
                    </w:rPr>
                    <w:t>应用，成本较高，</w:t>
                  </w:r>
                  <w:r>
                    <w:rPr>
                      <w:rFonts w:hAnsi="宋体" w:hint="eastAsia"/>
                      <w:color w:val="000000"/>
                    </w:rPr>
                    <w:t>但</w:t>
                  </w:r>
                  <w:r>
                    <w:rPr>
                      <w:rFonts w:hAnsi="宋体"/>
                      <w:color w:val="000000"/>
                    </w:rPr>
                    <w:t>室外复杂环境</w:t>
                  </w:r>
                  <w:r>
                    <w:rPr>
                      <w:rFonts w:hAnsi="宋体" w:hint="eastAsia"/>
                      <w:color w:val="000000"/>
                    </w:rPr>
                    <w:t>下</w:t>
                  </w:r>
                  <w:r>
                    <w:rPr>
                      <w:rFonts w:hAnsi="宋体"/>
                      <w:color w:val="000000"/>
                    </w:rPr>
                    <w:t>应用较少。</w:t>
                  </w:r>
                </w:p>
              </w:tc>
              <w:tc>
                <w:tcPr>
                  <w:tcW w:w="3678" w:type="dxa"/>
                  <w:vAlign w:val="center"/>
                </w:tcPr>
                <w:p w:rsidR="003A3A0B" w:rsidRDefault="003A3A0B" w:rsidP="003A3A0B">
                  <w:pPr>
                    <w:ind w:firstLineChars="200" w:firstLine="480"/>
                    <w:rPr>
                      <w:color w:val="000000"/>
                    </w:rPr>
                  </w:pPr>
                  <w:r>
                    <w:rPr>
                      <w:rFonts w:hAnsi="宋体" w:hint="eastAsia"/>
                      <w:color w:val="000000"/>
                    </w:rPr>
                    <w:t>中储股份是国内钢材仓储与贸易的龙头企业。</w:t>
                  </w:r>
                  <w:r>
                    <w:rPr>
                      <w:rFonts w:hAnsi="宋体"/>
                      <w:color w:val="000000"/>
                    </w:rPr>
                    <w:t>通过立体化输送及优化技术、资源感知技术等在中储股份汉口分公司的应用，实现了</w:t>
                  </w:r>
                  <w:r>
                    <w:rPr>
                      <w:rFonts w:hAnsi="宋体" w:hint="eastAsia"/>
                      <w:color w:val="000000"/>
                    </w:rPr>
                    <w:t>室外</w:t>
                  </w:r>
                  <w:r>
                    <w:rPr>
                      <w:rFonts w:hAnsi="宋体"/>
                      <w:color w:val="000000"/>
                    </w:rPr>
                    <w:t>货场的信息化管理，使频繁找货现象降低</w:t>
                  </w:r>
                  <w:r>
                    <w:rPr>
                      <w:color w:val="000000"/>
                    </w:rPr>
                    <w:t>60%</w:t>
                  </w:r>
                  <w:r>
                    <w:rPr>
                      <w:rFonts w:hAnsi="宋体"/>
                      <w:color w:val="000000"/>
                    </w:rPr>
                    <w:t>，作业效率提升</w:t>
                  </w:r>
                  <w:r>
                    <w:rPr>
                      <w:color w:val="000000"/>
                    </w:rPr>
                    <w:t>20%</w:t>
                  </w:r>
                  <w:r>
                    <w:rPr>
                      <w:rFonts w:hAnsi="宋体"/>
                      <w:color w:val="000000"/>
                    </w:rPr>
                    <w:t>，提升了仓储容量，降低了质押监管的风险。</w:t>
                  </w:r>
                </w:p>
              </w:tc>
            </w:tr>
            <w:tr w:rsidR="003A3A0B" w:rsidTr="0035722B">
              <w:tc>
                <w:tcPr>
                  <w:tcW w:w="462" w:type="dxa"/>
                  <w:vAlign w:val="center"/>
                </w:tcPr>
                <w:p w:rsidR="003A3A0B" w:rsidRDefault="003A3A0B" w:rsidP="0035722B">
                  <w:pPr>
                    <w:jc w:val="center"/>
                    <w:rPr>
                      <w:color w:val="000000"/>
                    </w:rPr>
                  </w:pPr>
                  <w:r>
                    <w:rPr>
                      <w:rFonts w:hAnsi="宋体"/>
                      <w:color w:val="000000"/>
                    </w:rPr>
                    <w:t>玩具</w:t>
                  </w:r>
                </w:p>
                <w:p w:rsidR="003A3A0B" w:rsidRDefault="003A3A0B" w:rsidP="0035722B">
                  <w:pPr>
                    <w:jc w:val="center"/>
                    <w:rPr>
                      <w:color w:val="000000"/>
                    </w:rPr>
                  </w:pPr>
                  <w:r>
                    <w:rPr>
                      <w:rFonts w:hAnsi="宋体"/>
                      <w:color w:val="000000"/>
                    </w:rPr>
                    <w:t>制造</w:t>
                  </w:r>
                </w:p>
              </w:tc>
              <w:tc>
                <w:tcPr>
                  <w:tcW w:w="2821" w:type="dxa"/>
                  <w:vAlign w:val="center"/>
                </w:tcPr>
                <w:p w:rsidR="003A3A0B" w:rsidRDefault="003A3A0B" w:rsidP="003A3A0B">
                  <w:pPr>
                    <w:ind w:firstLineChars="200" w:firstLine="480"/>
                    <w:rPr>
                      <w:color w:val="000000"/>
                    </w:rPr>
                  </w:pPr>
                  <w:r>
                    <w:rPr>
                      <w:color w:val="000000"/>
                    </w:rPr>
                    <w:t>我国玩具制造占到了世界玩具生产总量的</w:t>
                  </w:r>
                  <w:r>
                    <w:rPr>
                      <w:color w:val="000000"/>
                    </w:rPr>
                    <w:t>60%</w:t>
                  </w:r>
                  <w:r>
                    <w:rPr>
                      <w:color w:val="000000"/>
                    </w:rPr>
                    <w:t>上下，其中广东又是玩具制造业的中心。但是作为一种劳动密集型产业，当前生产模式还是以小、分和人工组织为主，原材料生产资源难以有效管理，生产效率较低，成本耗费高。</w:t>
                  </w:r>
                </w:p>
              </w:tc>
              <w:tc>
                <w:tcPr>
                  <w:tcW w:w="3121" w:type="dxa"/>
                  <w:vAlign w:val="center"/>
                </w:tcPr>
                <w:p w:rsidR="003A3A0B" w:rsidRDefault="003A3A0B" w:rsidP="003A3A0B">
                  <w:pPr>
                    <w:ind w:firstLineChars="200" w:firstLine="480"/>
                    <w:rPr>
                      <w:color w:val="000000"/>
                    </w:rPr>
                  </w:pPr>
                  <w:r>
                    <w:rPr>
                      <w:rFonts w:hAnsi="宋体"/>
                      <w:color w:val="000000"/>
                    </w:rPr>
                    <w:t>无。欧美发达国家多采用玩具制造外包模式。</w:t>
                  </w:r>
                </w:p>
              </w:tc>
              <w:tc>
                <w:tcPr>
                  <w:tcW w:w="3678" w:type="dxa"/>
                  <w:vAlign w:val="center"/>
                </w:tcPr>
                <w:p w:rsidR="003A3A0B" w:rsidRDefault="003A3A0B" w:rsidP="003A3A0B">
                  <w:pPr>
                    <w:ind w:firstLineChars="200" w:firstLine="480"/>
                    <w:rPr>
                      <w:color w:val="000000"/>
                    </w:rPr>
                  </w:pPr>
                  <w:r>
                    <w:rPr>
                      <w:rFonts w:hAnsi="宋体"/>
                      <w:color w:val="000000"/>
                    </w:rPr>
                    <w:t>东莞龙昌是我国玩具制造业的龙头企业，其产品</w:t>
                  </w:r>
                  <w:r>
                    <w:rPr>
                      <w:color w:val="000000"/>
                    </w:rPr>
                    <w:t>90%</w:t>
                  </w:r>
                  <w:r>
                    <w:rPr>
                      <w:rFonts w:hAnsi="宋体"/>
                      <w:color w:val="000000"/>
                    </w:rPr>
                    <w:t>以上为外销。通过项目成果在东莞龙昌的应用，借助物联网技术和</w:t>
                  </w:r>
                  <w:proofErr w:type="gramStart"/>
                  <w:r>
                    <w:rPr>
                      <w:rFonts w:hAnsi="宋体"/>
                      <w:color w:val="000000"/>
                    </w:rPr>
                    <w:t>云服务</w:t>
                  </w:r>
                  <w:proofErr w:type="gramEnd"/>
                  <w:r>
                    <w:rPr>
                      <w:rFonts w:hAnsi="宋体"/>
                      <w:color w:val="000000"/>
                    </w:rPr>
                    <w:t>模式，提高了公司的仓储盘点效率，库容量提高了</w:t>
                  </w:r>
                  <w:r>
                    <w:rPr>
                      <w:color w:val="000000"/>
                    </w:rPr>
                    <w:t>2.5</w:t>
                  </w:r>
                  <w:r>
                    <w:rPr>
                      <w:rFonts w:hAnsi="宋体"/>
                      <w:color w:val="000000"/>
                    </w:rPr>
                    <w:t>倍，</w:t>
                  </w:r>
                  <w:r>
                    <w:rPr>
                      <w:rFonts w:hAnsi="宋体" w:hint="eastAsia"/>
                      <w:color w:val="000000"/>
                    </w:rPr>
                    <w:t>实现了生产过程监控和产品追溯，</w:t>
                  </w:r>
                  <w:r>
                    <w:rPr>
                      <w:rFonts w:hAnsi="宋体"/>
                      <w:color w:val="000000"/>
                    </w:rPr>
                    <w:t>供应链管理和工作效率提高</w:t>
                  </w:r>
                  <w:r>
                    <w:rPr>
                      <w:color w:val="000000"/>
                    </w:rPr>
                    <w:t>3</w:t>
                  </w:r>
                  <w:r>
                    <w:rPr>
                      <w:rFonts w:hAnsi="宋体"/>
                      <w:color w:val="000000"/>
                    </w:rPr>
                    <w:t>倍以上。</w:t>
                  </w:r>
                </w:p>
              </w:tc>
            </w:tr>
          </w:tbl>
          <w:p w:rsidR="003A3A0B" w:rsidRDefault="003A3A0B" w:rsidP="0035722B">
            <w:pPr>
              <w:pStyle w:val="a4"/>
              <w:spacing w:line="240" w:lineRule="auto"/>
              <w:ind w:firstLineChars="0" w:firstLine="0"/>
              <w:rPr>
                <w:rFonts w:ascii="黑体" w:eastAsia="黑体" w:hAnsi="Thorndale Duospace WT K" w:cs="Thorndale Duospace WT K" w:hint="eastAsia"/>
                <w:color w:val="000000"/>
              </w:rPr>
            </w:pPr>
          </w:p>
          <w:p w:rsidR="003A3A0B" w:rsidRDefault="003A3A0B" w:rsidP="0035722B">
            <w:pPr>
              <w:pStyle w:val="a4"/>
              <w:spacing w:line="240" w:lineRule="auto"/>
              <w:ind w:left="17" w:firstLineChars="0" w:firstLine="0"/>
              <w:outlineLvl w:val="0"/>
              <w:rPr>
                <w:rFonts w:ascii="黑体" w:eastAsia="黑体" w:hAnsi="Thorndale Duospace WT K" w:cs="Thorndale Duospace WT K" w:hint="eastAsia"/>
                <w:color w:val="000000"/>
              </w:rPr>
            </w:pPr>
          </w:p>
          <w:p w:rsidR="003A3A0B" w:rsidRDefault="003A3A0B" w:rsidP="0035722B">
            <w:pPr>
              <w:pStyle w:val="a4"/>
              <w:spacing w:line="240" w:lineRule="auto"/>
              <w:ind w:left="17" w:firstLineChars="0" w:firstLine="0"/>
              <w:outlineLvl w:val="0"/>
              <w:rPr>
                <w:rFonts w:ascii="黑体" w:eastAsia="黑体" w:hAnsi="Thorndale Duospace WT K" w:cs="Thorndale Duospace WT K" w:hint="eastAsia"/>
                <w:color w:val="000000"/>
              </w:rPr>
            </w:pPr>
          </w:p>
          <w:p w:rsidR="003A3A0B" w:rsidRDefault="003A3A0B" w:rsidP="0035722B">
            <w:pPr>
              <w:pStyle w:val="a4"/>
              <w:spacing w:line="240" w:lineRule="auto"/>
              <w:ind w:left="17" w:firstLineChars="0" w:firstLine="0"/>
              <w:outlineLvl w:val="0"/>
              <w:rPr>
                <w:rFonts w:ascii="黑体" w:eastAsia="黑体" w:hAnsi="Thorndale Duospace WT K" w:cs="Thorndale Duospace WT K" w:hint="eastAsia"/>
                <w:color w:val="000000"/>
              </w:rPr>
            </w:pPr>
          </w:p>
          <w:p w:rsidR="003A3A0B" w:rsidRDefault="003A3A0B" w:rsidP="0035722B">
            <w:pPr>
              <w:spacing w:line="360" w:lineRule="auto"/>
              <w:rPr>
                <w:rFonts w:hint="eastAsia"/>
              </w:rPr>
            </w:pPr>
          </w:p>
          <w:p w:rsidR="003A3A0B" w:rsidRDefault="003A3A0B" w:rsidP="0035722B">
            <w:pPr>
              <w:spacing w:line="360" w:lineRule="auto"/>
            </w:pPr>
          </w:p>
        </w:tc>
      </w:tr>
      <w:tr w:rsidR="003A3A0B" w:rsidTr="0035722B">
        <w:trPr>
          <w:cantSplit/>
          <w:trHeight w:val="492"/>
        </w:trPr>
        <w:tc>
          <w:tcPr>
            <w:tcW w:w="10308" w:type="dxa"/>
            <w:tcBorders>
              <w:top w:val="nil"/>
              <w:bottom w:val="single" w:sz="6" w:space="0" w:color="auto"/>
            </w:tcBorders>
          </w:tcPr>
          <w:p w:rsidR="003A3A0B" w:rsidRDefault="003A3A0B" w:rsidP="0035722B">
            <w:pPr>
              <w:jc w:val="right"/>
              <w:rPr>
                <w:rFonts w:hint="eastAsia"/>
              </w:rPr>
            </w:pPr>
          </w:p>
        </w:tc>
      </w:tr>
    </w:tbl>
    <w:p w:rsidR="003A3A0B" w:rsidRDefault="003A3A0B" w:rsidP="003A3A0B">
      <w:pPr>
        <w:rPr>
          <w:rFonts w:hint="eastAsia"/>
          <w:b/>
          <w:sz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08"/>
      </w:tblGrid>
      <w:tr w:rsidR="003A3A0B" w:rsidTr="0035722B">
        <w:trPr>
          <w:cantSplit/>
          <w:trHeight w:val="13781"/>
        </w:trPr>
        <w:tc>
          <w:tcPr>
            <w:tcW w:w="10308" w:type="dxa"/>
            <w:tcBorders>
              <w:bottom w:val="nil"/>
            </w:tcBorders>
          </w:tcPr>
          <w:p w:rsidR="003A3A0B" w:rsidRDefault="003A3A0B" w:rsidP="0035722B">
            <w:pPr>
              <w:spacing w:beforeLines="50" w:before="120" w:afterLines="50" w:after="120"/>
              <w:rPr>
                <w:rFonts w:hint="eastAsia"/>
                <w:b/>
              </w:rPr>
            </w:pPr>
            <w:r>
              <w:rPr>
                <w:rFonts w:hint="eastAsia"/>
                <w:b/>
              </w:rPr>
              <w:lastRenderedPageBreak/>
              <w:t>6</w:t>
            </w:r>
            <w:r>
              <w:rPr>
                <w:rFonts w:hint="eastAsia"/>
                <w:b/>
              </w:rPr>
              <w:t>．应用情况</w:t>
            </w:r>
          </w:p>
          <w:p w:rsidR="003A3A0B" w:rsidRDefault="003A3A0B" w:rsidP="003A3A0B">
            <w:pPr>
              <w:ind w:firstLineChars="200" w:firstLine="480"/>
              <w:rPr>
                <w:rFonts w:hint="eastAsia"/>
                <w:color w:val="000000"/>
                <w:kern w:val="0"/>
              </w:rPr>
            </w:pPr>
            <w:r>
              <w:rPr>
                <w:rFonts w:hint="eastAsia"/>
                <w:color w:val="000000"/>
                <w:kern w:val="0"/>
              </w:rPr>
              <w:t>武汉理工大学与北京起重运输机械设计研究院在物流中心领域的关键设备研制、信息及网络系统开发、系统集成、成果推广、产学研等方面保持密切合作。目前，项目成果已经应用到不同行业的多家企业：</w:t>
            </w:r>
          </w:p>
          <w:p w:rsidR="003A3A0B" w:rsidRDefault="003A3A0B" w:rsidP="0035722B">
            <w:pPr>
              <w:ind w:firstLine="420"/>
              <w:rPr>
                <w:rFonts w:hint="eastAsia"/>
                <w:color w:val="000000"/>
                <w:kern w:val="0"/>
              </w:rPr>
            </w:pPr>
            <w:r>
              <w:rPr>
                <w:rFonts w:hint="eastAsia"/>
                <w:b/>
                <w:color w:val="000000"/>
              </w:rPr>
              <w:t>①医药为代表的医药行业</w:t>
            </w:r>
          </w:p>
          <w:p w:rsidR="003A3A0B" w:rsidRDefault="003A3A0B" w:rsidP="0035722B">
            <w:pPr>
              <w:ind w:firstLine="420"/>
              <w:rPr>
                <w:rFonts w:hint="eastAsia"/>
                <w:color w:val="000000"/>
                <w:kern w:val="0"/>
              </w:rPr>
            </w:pPr>
            <w:r>
              <w:rPr>
                <w:rFonts w:hint="eastAsia"/>
                <w:color w:val="000000"/>
                <w:kern w:val="0"/>
              </w:rPr>
              <w:t>成果</w:t>
            </w:r>
            <w:r>
              <w:rPr>
                <w:color w:val="000000"/>
                <w:kern w:val="0"/>
              </w:rPr>
              <w:t>已成功应用于国药等近</w:t>
            </w:r>
            <w:r>
              <w:rPr>
                <w:rFonts w:hint="eastAsia"/>
                <w:color w:val="000000"/>
                <w:kern w:val="0"/>
              </w:rPr>
              <w:t>5</w:t>
            </w:r>
            <w:r>
              <w:rPr>
                <w:color w:val="000000"/>
                <w:kern w:val="0"/>
              </w:rPr>
              <w:t>0</w:t>
            </w:r>
            <w:r>
              <w:rPr>
                <w:color w:val="000000"/>
                <w:kern w:val="0"/>
              </w:rPr>
              <w:t>座</w:t>
            </w:r>
            <w:r>
              <w:rPr>
                <w:rFonts w:hint="eastAsia"/>
                <w:color w:val="000000"/>
                <w:kern w:val="0"/>
              </w:rPr>
              <w:t>物流</w:t>
            </w:r>
            <w:r>
              <w:rPr>
                <w:color w:val="000000"/>
                <w:kern w:val="0"/>
              </w:rPr>
              <w:t>配送中心。</w:t>
            </w:r>
          </w:p>
          <w:p w:rsidR="003A3A0B" w:rsidRDefault="003A3A0B" w:rsidP="0035722B">
            <w:pPr>
              <w:ind w:firstLine="420"/>
              <w:rPr>
                <w:rFonts w:hint="eastAsia"/>
                <w:color w:val="000000"/>
                <w:kern w:val="0"/>
              </w:rPr>
            </w:pPr>
            <w:r>
              <w:rPr>
                <w:rFonts w:hint="eastAsia"/>
                <w:b/>
                <w:color w:val="000000"/>
                <w:kern w:val="0"/>
              </w:rPr>
              <w:t>国药控股湖北物流配送中心</w:t>
            </w:r>
            <w:r>
              <w:rPr>
                <w:rFonts w:hint="eastAsia"/>
                <w:color w:val="000000"/>
                <w:kern w:val="0"/>
              </w:rPr>
              <w:t>于</w:t>
            </w:r>
            <w:r>
              <w:rPr>
                <w:rFonts w:hint="eastAsia"/>
                <w:color w:val="000000"/>
                <w:kern w:val="0"/>
              </w:rPr>
              <w:t>2010</w:t>
            </w:r>
            <w:r>
              <w:rPr>
                <w:rFonts w:hint="eastAsia"/>
                <w:color w:val="000000"/>
                <w:kern w:val="0"/>
              </w:rPr>
              <w:t>年由课题组总体设计和承建，</w:t>
            </w:r>
            <w:r>
              <w:rPr>
                <w:rFonts w:hint="eastAsia"/>
                <w:color w:val="000000"/>
                <w:kern w:val="0"/>
              </w:rPr>
              <w:t>2011</w:t>
            </w:r>
            <w:r>
              <w:rPr>
                <w:rFonts w:hint="eastAsia"/>
                <w:color w:val="000000"/>
                <w:kern w:val="0"/>
              </w:rPr>
              <w:t>年投入运行，配送能力提升</w:t>
            </w:r>
            <w:r>
              <w:rPr>
                <w:rFonts w:hint="eastAsia"/>
                <w:color w:val="000000"/>
                <w:kern w:val="0"/>
              </w:rPr>
              <w:t>5</w:t>
            </w:r>
            <w:r>
              <w:rPr>
                <w:rFonts w:hint="eastAsia"/>
                <w:color w:val="000000"/>
                <w:kern w:val="0"/>
              </w:rPr>
              <w:t>倍，年增长率</w:t>
            </w:r>
            <w:r>
              <w:rPr>
                <w:rFonts w:hint="eastAsia"/>
                <w:color w:val="000000"/>
                <w:kern w:val="0"/>
              </w:rPr>
              <w:t>50%</w:t>
            </w:r>
            <w:r>
              <w:rPr>
                <w:rFonts w:hint="eastAsia"/>
                <w:color w:val="000000"/>
                <w:kern w:val="0"/>
              </w:rPr>
              <w:t>，可以支持现在</w:t>
            </w:r>
            <w:r>
              <w:rPr>
                <w:rFonts w:hint="eastAsia"/>
                <w:color w:val="000000"/>
                <w:kern w:val="0"/>
              </w:rPr>
              <w:t>100</w:t>
            </w:r>
            <w:r>
              <w:rPr>
                <w:rFonts w:hint="eastAsia"/>
                <w:color w:val="000000"/>
                <w:kern w:val="0"/>
              </w:rPr>
              <w:t>亿人民币以上的配送货值。中心运用仓储管理系统、基于物流网的物流中心在线动态监测与优化调度系统，以及物流中心</w:t>
            </w:r>
            <w:proofErr w:type="gramStart"/>
            <w:r>
              <w:rPr>
                <w:rFonts w:hint="eastAsia"/>
                <w:color w:val="000000"/>
                <w:kern w:val="0"/>
              </w:rPr>
              <w:t>云服务</w:t>
            </w:r>
            <w:proofErr w:type="gramEnd"/>
            <w:r>
              <w:rPr>
                <w:rFonts w:hint="eastAsia"/>
                <w:color w:val="000000"/>
                <w:kern w:val="0"/>
              </w:rPr>
              <w:t>平台系统，降低了差错率，缩短了配货时间。该项目的成功稳定运行，代表了国内医药物流配送系统的最高水平，成功地带动了医药物流企业的信息化、自动化、规模化的发展。</w:t>
            </w:r>
          </w:p>
          <w:p w:rsidR="003A3A0B" w:rsidRDefault="003A3A0B" w:rsidP="0035722B">
            <w:pPr>
              <w:ind w:firstLine="420"/>
              <w:rPr>
                <w:rFonts w:hint="eastAsia"/>
                <w:color w:val="000000"/>
                <w:kern w:val="0"/>
              </w:rPr>
            </w:pPr>
            <w:r>
              <w:rPr>
                <w:rFonts w:hint="eastAsia"/>
                <w:color w:val="000000"/>
                <w:kern w:val="0"/>
              </w:rPr>
              <w:t>该项目的稳定运行，对</w:t>
            </w:r>
            <w:r>
              <w:rPr>
                <w:rFonts w:hint="eastAsia"/>
                <w:b/>
                <w:color w:val="000000"/>
                <w:kern w:val="0"/>
              </w:rPr>
              <w:t>国药控股天津物流有限公司</w:t>
            </w:r>
            <w:r>
              <w:rPr>
                <w:rFonts w:hint="eastAsia"/>
                <w:color w:val="000000"/>
                <w:kern w:val="0"/>
              </w:rPr>
              <w:t>的业务发展起到了重要支持和保障作用。相比以前的传统仓库，节约了土地面积，提高了拣选效率，极大减轻了劳动强度，大大提高了物流中心的医药配送能力，降低了拣选差错率和运行费用，</w:t>
            </w:r>
            <w:proofErr w:type="gramStart"/>
            <w:r>
              <w:rPr>
                <w:rFonts w:hint="eastAsia"/>
                <w:color w:val="000000"/>
                <w:kern w:val="0"/>
              </w:rPr>
              <w:t>使得国控天津</w:t>
            </w:r>
            <w:proofErr w:type="gramEnd"/>
            <w:r>
              <w:rPr>
                <w:rFonts w:hint="eastAsia"/>
                <w:color w:val="000000"/>
                <w:kern w:val="0"/>
              </w:rPr>
              <w:t>年配送药品价值由项目建设前的</w:t>
            </w:r>
            <w:r>
              <w:rPr>
                <w:rFonts w:hint="eastAsia"/>
                <w:color w:val="000000"/>
                <w:kern w:val="0"/>
              </w:rPr>
              <w:t>40</w:t>
            </w:r>
            <w:r>
              <w:rPr>
                <w:rFonts w:hint="eastAsia"/>
                <w:color w:val="000000"/>
                <w:kern w:val="0"/>
              </w:rPr>
              <w:t>亿，提高到</w:t>
            </w:r>
            <w:r>
              <w:rPr>
                <w:rFonts w:hint="eastAsia"/>
                <w:color w:val="000000"/>
                <w:kern w:val="0"/>
              </w:rPr>
              <w:t>100</w:t>
            </w:r>
            <w:r>
              <w:rPr>
                <w:rFonts w:hint="eastAsia"/>
                <w:color w:val="000000"/>
                <w:kern w:val="0"/>
              </w:rPr>
              <w:t>亿，订单处理能力提高</w:t>
            </w:r>
            <w:r>
              <w:rPr>
                <w:rFonts w:hint="eastAsia"/>
                <w:color w:val="000000"/>
                <w:kern w:val="0"/>
              </w:rPr>
              <w:t>100%</w:t>
            </w:r>
            <w:r>
              <w:rPr>
                <w:rFonts w:hint="eastAsia"/>
                <w:color w:val="000000"/>
                <w:kern w:val="0"/>
              </w:rPr>
              <w:t>，订单处理时间缩短</w:t>
            </w:r>
            <w:r>
              <w:rPr>
                <w:rFonts w:hint="eastAsia"/>
                <w:color w:val="000000"/>
                <w:kern w:val="0"/>
              </w:rPr>
              <w:t>50%</w:t>
            </w:r>
            <w:r>
              <w:rPr>
                <w:rFonts w:hint="eastAsia"/>
                <w:color w:val="000000"/>
                <w:kern w:val="0"/>
              </w:rPr>
              <w:t>。</w:t>
            </w:r>
          </w:p>
          <w:p w:rsidR="003A3A0B" w:rsidRDefault="003A3A0B" w:rsidP="0035722B">
            <w:pPr>
              <w:ind w:firstLine="420"/>
              <w:rPr>
                <w:rFonts w:hint="eastAsia"/>
                <w:color w:val="000000"/>
                <w:kern w:val="0"/>
              </w:rPr>
            </w:pPr>
            <w:r>
              <w:rPr>
                <w:rFonts w:hint="eastAsia"/>
                <w:b/>
                <w:color w:val="000000"/>
                <w:kern w:val="0"/>
              </w:rPr>
              <w:t>国药集团医药物流有限公司广州分公司</w:t>
            </w:r>
            <w:r>
              <w:rPr>
                <w:rFonts w:hint="eastAsia"/>
                <w:color w:val="000000"/>
                <w:kern w:val="0"/>
              </w:rPr>
              <w:t>于</w:t>
            </w:r>
            <w:r>
              <w:rPr>
                <w:rFonts w:hint="eastAsia"/>
                <w:color w:val="000000"/>
                <w:kern w:val="0"/>
              </w:rPr>
              <w:t>2007</w:t>
            </w:r>
            <w:r>
              <w:rPr>
                <w:rFonts w:hint="eastAsia"/>
                <w:color w:val="000000"/>
                <w:kern w:val="0"/>
              </w:rPr>
              <w:t>年建设医药物流中心，</w:t>
            </w:r>
            <w:r>
              <w:rPr>
                <w:rFonts w:hint="eastAsia"/>
                <w:color w:val="000000"/>
                <w:kern w:val="0"/>
              </w:rPr>
              <w:t>2008</w:t>
            </w:r>
            <w:r>
              <w:rPr>
                <w:rFonts w:hint="eastAsia"/>
                <w:color w:val="000000"/>
                <w:kern w:val="0"/>
              </w:rPr>
              <w:t>年投入使用。项目建成后拣选效率大大提高，使得广州物流中心年配送药品货值由</w:t>
            </w:r>
            <w:r>
              <w:rPr>
                <w:rFonts w:hint="eastAsia"/>
                <w:color w:val="000000"/>
                <w:kern w:val="0"/>
              </w:rPr>
              <w:t>50</w:t>
            </w:r>
            <w:r>
              <w:rPr>
                <w:rFonts w:hint="eastAsia"/>
                <w:color w:val="000000"/>
                <w:kern w:val="0"/>
              </w:rPr>
              <w:t>亿人民币提高到</w:t>
            </w:r>
            <w:r>
              <w:rPr>
                <w:rFonts w:hint="eastAsia"/>
                <w:color w:val="000000"/>
                <w:kern w:val="0"/>
              </w:rPr>
              <w:t>150</w:t>
            </w:r>
            <w:r>
              <w:rPr>
                <w:rFonts w:hint="eastAsia"/>
                <w:color w:val="000000"/>
                <w:kern w:val="0"/>
              </w:rPr>
              <w:t>亿人民币，成功带动华南医药物流企业的信息化、自动化、规模化发展，得到了国药集团、广东省、广州市各级领导的认可。</w:t>
            </w:r>
          </w:p>
          <w:p w:rsidR="003A3A0B" w:rsidRDefault="003A3A0B" w:rsidP="0035722B">
            <w:pPr>
              <w:ind w:firstLine="420"/>
              <w:rPr>
                <w:rFonts w:hint="eastAsia"/>
                <w:color w:val="000000"/>
                <w:kern w:val="0"/>
              </w:rPr>
            </w:pPr>
            <w:r>
              <w:rPr>
                <w:rFonts w:hint="eastAsia"/>
                <w:color w:val="000000"/>
                <w:kern w:val="0"/>
              </w:rPr>
              <w:t>②</w:t>
            </w:r>
            <w:r>
              <w:rPr>
                <w:rFonts w:hint="eastAsia"/>
                <w:b/>
                <w:color w:val="000000"/>
                <w:kern w:val="0"/>
              </w:rPr>
              <w:t>中储发展股份有限公司汉口分公司</w:t>
            </w:r>
          </w:p>
          <w:p w:rsidR="003A3A0B" w:rsidRDefault="003A3A0B" w:rsidP="0035722B">
            <w:pPr>
              <w:ind w:firstLine="420"/>
              <w:rPr>
                <w:rFonts w:hint="eastAsia"/>
                <w:color w:val="000000"/>
                <w:kern w:val="0"/>
              </w:rPr>
            </w:pPr>
            <w:r>
              <w:rPr>
                <w:rFonts w:hint="eastAsia"/>
                <w:color w:val="000000"/>
                <w:kern w:val="0"/>
              </w:rPr>
              <w:t>公司于</w:t>
            </w:r>
            <w:r>
              <w:rPr>
                <w:color w:val="000000"/>
                <w:kern w:val="0"/>
              </w:rPr>
              <w:t>2009</w:t>
            </w:r>
            <w:r>
              <w:rPr>
                <w:rFonts w:hint="eastAsia"/>
                <w:color w:val="000000"/>
                <w:kern w:val="0"/>
              </w:rPr>
              <w:t>年</w:t>
            </w:r>
            <w:r>
              <w:rPr>
                <w:color w:val="000000"/>
                <w:kern w:val="0"/>
              </w:rPr>
              <w:t>3</w:t>
            </w:r>
            <w:r>
              <w:rPr>
                <w:rFonts w:hint="eastAsia"/>
                <w:color w:val="000000"/>
                <w:kern w:val="0"/>
              </w:rPr>
              <w:t>月与课题组合作研发了基于物联网的物流中心仓储管理系统。自系统实施以来，公司获得了明显的经济效益，每年节省资金支出达</w:t>
            </w:r>
            <w:r>
              <w:rPr>
                <w:color w:val="000000"/>
                <w:kern w:val="0"/>
              </w:rPr>
              <w:t>100</w:t>
            </w:r>
            <w:r>
              <w:rPr>
                <w:rFonts w:hint="eastAsia"/>
                <w:color w:val="000000"/>
                <w:kern w:val="0"/>
              </w:rPr>
              <w:t>余万元，新增利润和税收逐年增长。</w:t>
            </w:r>
            <w:r>
              <w:rPr>
                <w:color w:val="000000"/>
                <w:kern w:val="0"/>
              </w:rPr>
              <w:t>2009</w:t>
            </w:r>
            <w:r>
              <w:rPr>
                <w:rFonts w:hint="eastAsia"/>
                <w:color w:val="000000"/>
                <w:kern w:val="0"/>
              </w:rPr>
              <w:t>年公司收入</w:t>
            </w:r>
            <w:r>
              <w:rPr>
                <w:color w:val="000000"/>
                <w:kern w:val="0"/>
              </w:rPr>
              <w:t>3.2</w:t>
            </w:r>
            <w:r>
              <w:rPr>
                <w:rFonts w:hint="eastAsia"/>
                <w:color w:val="000000"/>
                <w:kern w:val="0"/>
              </w:rPr>
              <w:t>亿元，利润</w:t>
            </w:r>
            <w:r>
              <w:rPr>
                <w:color w:val="000000"/>
                <w:kern w:val="0"/>
              </w:rPr>
              <w:t>3000</w:t>
            </w:r>
            <w:r>
              <w:rPr>
                <w:rFonts w:hint="eastAsia"/>
                <w:color w:val="000000"/>
                <w:kern w:val="0"/>
              </w:rPr>
              <w:t>万元，比</w:t>
            </w:r>
            <w:r>
              <w:rPr>
                <w:color w:val="000000"/>
                <w:kern w:val="0"/>
              </w:rPr>
              <w:t>2008</w:t>
            </w:r>
            <w:r>
              <w:rPr>
                <w:rFonts w:hint="eastAsia"/>
                <w:color w:val="000000"/>
                <w:kern w:val="0"/>
              </w:rPr>
              <w:t>年系统实施前增长</w:t>
            </w:r>
            <w:r>
              <w:rPr>
                <w:color w:val="000000"/>
                <w:kern w:val="0"/>
              </w:rPr>
              <w:t>20%</w:t>
            </w:r>
            <w:r>
              <w:rPr>
                <w:rFonts w:hint="eastAsia"/>
                <w:color w:val="000000"/>
                <w:kern w:val="0"/>
              </w:rPr>
              <w:t>。</w:t>
            </w:r>
            <w:r>
              <w:rPr>
                <w:color w:val="000000"/>
                <w:kern w:val="0"/>
              </w:rPr>
              <w:t>2012</w:t>
            </w:r>
            <w:r>
              <w:rPr>
                <w:rFonts w:hint="eastAsia"/>
                <w:color w:val="000000"/>
                <w:kern w:val="0"/>
              </w:rPr>
              <w:t>年公司利润为</w:t>
            </w:r>
            <w:r>
              <w:rPr>
                <w:color w:val="000000"/>
                <w:kern w:val="0"/>
              </w:rPr>
              <w:t>4000</w:t>
            </w:r>
            <w:r>
              <w:rPr>
                <w:rFonts w:hint="eastAsia"/>
                <w:color w:val="000000"/>
                <w:kern w:val="0"/>
              </w:rPr>
              <w:t>万元，有效降低了经济危机的影响。</w:t>
            </w:r>
          </w:p>
          <w:p w:rsidR="003A3A0B" w:rsidRDefault="003A3A0B" w:rsidP="003A3A0B">
            <w:pPr>
              <w:ind w:firstLineChars="200" w:firstLine="482"/>
              <w:rPr>
                <w:rFonts w:hint="eastAsia"/>
                <w:color w:val="000000"/>
                <w:kern w:val="0"/>
              </w:rPr>
            </w:pPr>
            <w:r>
              <w:rPr>
                <w:rFonts w:hint="eastAsia"/>
                <w:b/>
                <w:color w:val="000000"/>
                <w:kern w:val="0"/>
              </w:rPr>
              <w:t>③东莞龙昌</w:t>
            </w:r>
            <w:r>
              <w:rPr>
                <w:rFonts w:hint="eastAsia"/>
                <w:b/>
                <w:color w:val="000000"/>
              </w:rPr>
              <w:t>数码科技有限公司为代表的玩具制造行业</w:t>
            </w:r>
          </w:p>
          <w:p w:rsidR="003A3A0B" w:rsidRDefault="003A3A0B" w:rsidP="0035722B">
            <w:pPr>
              <w:ind w:firstLine="420"/>
              <w:rPr>
                <w:rFonts w:hint="eastAsia"/>
                <w:color w:val="000000"/>
                <w:kern w:val="0"/>
              </w:rPr>
            </w:pPr>
            <w:r>
              <w:rPr>
                <w:rFonts w:hint="eastAsia"/>
                <w:color w:val="000000"/>
                <w:kern w:val="0"/>
              </w:rPr>
              <w:t>结合公司生产与供应链体系的改造升级，公司委托课题组研发供应链仓储服务系统、模具管理系统和生产过程物流追踪系统。公司</w:t>
            </w:r>
            <w:r>
              <w:rPr>
                <w:color w:val="000000"/>
                <w:kern w:val="0"/>
              </w:rPr>
              <w:t>2009</w:t>
            </w:r>
            <w:r>
              <w:rPr>
                <w:rFonts w:hint="eastAsia"/>
                <w:color w:val="000000"/>
                <w:kern w:val="0"/>
              </w:rPr>
              <w:t>年销售总额为</w:t>
            </w:r>
            <w:r>
              <w:rPr>
                <w:color w:val="000000"/>
                <w:kern w:val="0"/>
              </w:rPr>
              <w:t>1.4</w:t>
            </w:r>
            <w:r>
              <w:rPr>
                <w:rFonts w:hint="eastAsia"/>
                <w:color w:val="000000"/>
                <w:kern w:val="0"/>
              </w:rPr>
              <w:t>亿元，</w:t>
            </w:r>
            <w:r>
              <w:rPr>
                <w:color w:val="000000"/>
                <w:kern w:val="0"/>
              </w:rPr>
              <w:t>2010</w:t>
            </w:r>
            <w:r>
              <w:rPr>
                <w:rFonts w:hint="eastAsia"/>
                <w:color w:val="000000"/>
                <w:kern w:val="0"/>
              </w:rPr>
              <w:t>年销售总额</w:t>
            </w:r>
            <w:r>
              <w:rPr>
                <w:color w:val="000000"/>
                <w:kern w:val="0"/>
              </w:rPr>
              <w:t>2.98</w:t>
            </w:r>
            <w:r>
              <w:rPr>
                <w:rFonts w:hint="eastAsia"/>
                <w:color w:val="000000"/>
                <w:kern w:val="0"/>
              </w:rPr>
              <w:t>亿元，</w:t>
            </w:r>
            <w:r>
              <w:rPr>
                <w:color w:val="000000"/>
                <w:kern w:val="0"/>
              </w:rPr>
              <w:t>2011</w:t>
            </w:r>
            <w:r>
              <w:rPr>
                <w:rFonts w:hint="eastAsia"/>
                <w:color w:val="000000"/>
                <w:kern w:val="0"/>
              </w:rPr>
              <w:t>年销售总额</w:t>
            </w:r>
            <w:r>
              <w:rPr>
                <w:color w:val="000000"/>
                <w:kern w:val="0"/>
              </w:rPr>
              <w:t>3.56</w:t>
            </w:r>
            <w:r>
              <w:rPr>
                <w:rFonts w:hint="eastAsia"/>
                <w:color w:val="000000"/>
                <w:kern w:val="0"/>
              </w:rPr>
              <w:t>亿元，</w:t>
            </w:r>
            <w:r>
              <w:rPr>
                <w:color w:val="000000"/>
                <w:kern w:val="0"/>
              </w:rPr>
              <w:t>2012</w:t>
            </w:r>
            <w:r>
              <w:rPr>
                <w:rFonts w:hint="eastAsia"/>
                <w:color w:val="000000"/>
                <w:kern w:val="0"/>
              </w:rPr>
              <w:t>年销售总额</w:t>
            </w:r>
            <w:r>
              <w:rPr>
                <w:color w:val="000000"/>
                <w:kern w:val="0"/>
              </w:rPr>
              <w:t>3.84</w:t>
            </w:r>
            <w:r>
              <w:rPr>
                <w:rFonts w:hint="eastAsia"/>
                <w:color w:val="000000"/>
                <w:kern w:val="0"/>
              </w:rPr>
              <w:t>亿元。供应链与物流体系的信息化是公司克服金融危机，实现业绩稳步增长的重要因素。</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1418"/>
              <w:gridCol w:w="2710"/>
              <w:gridCol w:w="2982"/>
            </w:tblGrid>
            <w:tr w:rsidR="003A3A0B" w:rsidTr="0035722B">
              <w:trPr>
                <w:jc w:val="center"/>
              </w:trPr>
              <w:tc>
                <w:tcPr>
                  <w:tcW w:w="2972" w:type="dxa"/>
                  <w:vAlign w:val="center"/>
                </w:tcPr>
                <w:p w:rsidR="003A3A0B" w:rsidRDefault="003A3A0B" w:rsidP="0035722B">
                  <w:pPr>
                    <w:jc w:val="center"/>
                    <w:rPr>
                      <w:rFonts w:ascii="宋体" w:hAnsi="宋体"/>
                      <w:color w:val="000000"/>
                      <w:kern w:val="0"/>
                    </w:rPr>
                  </w:pPr>
                  <w:r>
                    <w:rPr>
                      <w:rFonts w:ascii="宋体" w:hAnsi="宋体"/>
                      <w:color w:val="000000"/>
                      <w:kern w:val="0"/>
                    </w:rPr>
                    <w:t>应用单位名称</w:t>
                  </w:r>
                </w:p>
              </w:tc>
              <w:tc>
                <w:tcPr>
                  <w:tcW w:w="1418" w:type="dxa"/>
                  <w:vAlign w:val="center"/>
                </w:tcPr>
                <w:p w:rsidR="003A3A0B" w:rsidRDefault="003A3A0B" w:rsidP="0035722B">
                  <w:pPr>
                    <w:jc w:val="center"/>
                    <w:rPr>
                      <w:rFonts w:ascii="宋体" w:hAnsi="宋体"/>
                      <w:color w:val="000000"/>
                      <w:kern w:val="0"/>
                    </w:rPr>
                  </w:pPr>
                  <w:r>
                    <w:rPr>
                      <w:rFonts w:ascii="宋体" w:hAnsi="宋体"/>
                      <w:color w:val="000000"/>
                      <w:kern w:val="0"/>
                    </w:rPr>
                    <w:t>起止时间</w:t>
                  </w:r>
                </w:p>
              </w:tc>
              <w:tc>
                <w:tcPr>
                  <w:tcW w:w="2710" w:type="dxa"/>
                  <w:vAlign w:val="center"/>
                </w:tcPr>
                <w:p w:rsidR="003A3A0B" w:rsidRDefault="003A3A0B" w:rsidP="0035722B">
                  <w:pPr>
                    <w:jc w:val="center"/>
                    <w:rPr>
                      <w:rFonts w:ascii="宋体" w:hAnsi="宋体"/>
                      <w:color w:val="000000"/>
                      <w:kern w:val="0"/>
                    </w:rPr>
                  </w:pPr>
                  <w:r>
                    <w:rPr>
                      <w:rFonts w:ascii="宋体" w:hAnsi="宋体"/>
                      <w:color w:val="000000"/>
                      <w:kern w:val="0"/>
                    </w:rPr>
                    <w:t>联系人/电话</w:t>
                  </w:r>
                </w:p>
              </w:tc>
              <w:tc>
                <w:tcPr>
                  <w:tcW w:w="2982" w:type="dxa"/>
                  <w:vAlign w:val="center"/>
                </w:tcPr>
                <w:p w:rsidR="003A3A0B" w:rsidRDefault="003A3A0B" w:rsidP="0035722B">
                  <w:pPr>
                    <w:jc w:val="center"/>
                    <w:rPr>
                      <w:rFonts w:ascii="宋体" w:hAnsi="宋体"/>
                      <w:color w:val="000000"/>
                      <w:kern w:val="0"/>
                    </w:rPr>
                  </w:pPr>
                  <w:r>
                    <w:rPr>
                      <w:rFonts w:ascii="宋体" w:hAnsi="宋体"/>
                      <w:color w:val="000000"/>
                      <w:kern w:val="0"/>
                    </w:rPr>
                    <w:t>经济和社会</w:t>
                  </w:r>
                  <w:r>
                    <w:rPr>
                      <w:rFonts w:ascii="宋体" w:hAnsi="宋体" w:hint="eastAsia"/>
                      <w:color w:val="000000"/>
                      <w:kern w:val="0"/>
                    </w:rPr>
                    <w:t>效益</w:t>
                  </w:r>
                </w:p>
              </w:tc>
            </w:tr>
            <w:tr w:rsidR="003A3A0B" w:rsidTr="0035722B">
              <w:trPr>
                <w:jc w:val="center"/>
              </w:trPr>
              <w:tc>
                <w:tcPr>
                  <w:tcW w:w="2972" w:type="dxa"/>
                  <w:vAlign w:val="center"/>
                </w:tcPr>
                <w:p w:rsidR="003A3A0B" w:rsidRDefault="003A3A0B" w:rsidP="0035722B">
                  <w:pPr>
                    <w:rPr>
                      <w:rFonts w:ascii="宋体" w:hAnsi="宋体" w:hint="eastAsia"/>
                      <w:color w:val="000000"/>
                      <w:kern w:val="0"/>
                    </w:rPr>
                  </w:pPr>
                  <w:r>
                    <w:rPr>
                      <w:rFonts w:ascii="宋体" w:hAnsi="宋体" w:hint="eastAsia"/>
                      <w:color w:val="000000"/>
                      <w:kern w:val="0"/>
                    </w:rPr>
                    <w:t>东莞龙昌</w:t>
                  </w:r>
                </w:p>
              </w:tc>
              <w:tc>
                <w:tcPr>
                  <w:tcW w:w="1418" w:type="dxa"/>
                  <w:vAlign w:val="center"/>
                </w:tcPr>
                <w:p w:rsidR="003A3A0B" w:rsidRDefault="003A3A0B" w:rsidP="0035722B">
                  <w:pPr>
                    <w:rPr>
                      <w:rFonts w:ascii="宋体" w:hAnsi="宋体"/>
                      <w:color w:val="000000"/>
                      <w:kern w:val="0"/>
                    </w:rPr>
                  </w:pPr>
                  <w:r>
                    <w:rPr>
                      <w:rFonts w:ascii="宋体" w:hAnsi="宋体" w:hint="eastAsia"/>
                      <w:color w:val="000000"/>
                      <w:kern w:val="0"/>
                    </w:rPr>
                    <w:t>2005-2012</w:t>
                  </w:r>
                </w:p>
              </w:tc>
              <w:tc>
                <w:tcPr>
                  <w:tcW w:w="2710" w:type="dxa"/>
                  <w:vAlign w:val="center"/>
                </w:tcPr>
                <w:p w:rsidR="003A3A0B" w:rsidRDefault="003A3A0B" w:rsidP="0035722B">
                  <w:pPr>
                    <w:jc w:val="center"/>
                    <w:rPr>
                      <w:rFonts w:ascii="宋体" w:hAnsi="宋体"/>
                      <w:color w:val="000000"/>
                      <w:kern w:val="0"/>
                    </w:rPr>
                  </w:pPr>
                  <w:r>
                    <w:rPr>
                      <w:rFonts w:ascii="宋体" w:hAnsi="宋体" w:hint="eastAsia"/>
                      <w:color w:val="000000"/>
                      <w:kern w:val="0"/>
                    </w:rPr>
                    <w:t>张利民 (0769)86836266-126</w:t>
                  </w:r>
                </w:p>
              </w:tc>
              <w:tc>
                <w:tcPr>
                  <w:tcW w:w="2982" w:type="dxa"/>
                  <w:vAlign w:val="center"/>
                </w:tcPr>
                <w:p w:rsidR="003A3A0B" w:rsidRDefault="003A3A0B" w:rsidP="0035722B">
                  <w:pPr>
                    <w:rPr>
                      <w:rFonts w:ascii="宋体" w:hAnsi="宋体"/>
                      <w:color w:val="000000"/>
                      <w:kern w:val="0"/>
                    </w:rPr>
                  </w:pPr>
                  <w:r>
                    <w:rPr>
                      <w:rFonts w:ascii="宋体" w:hAnsi="宋体" w:hint="eastAsia"/>
                      <w:color w:val="000000"/>
                      <w:kern w:val="0"/>
                    </w:rPr>
                    <w:t>累计新增利润约3500万元</w:t>
                  </w:r>
                </w:p>
              </w:tc>
            </w:tr>
            <w:tr w:rsidR="003A3A0B" w:rsidTr="0035722B">
              <w:trPr>
                <w:jc w:val="center"/>
              </w:trPr>
              <w:tc>
                <w:tcPr>
                  <w:tcW w:w="2972" w:type="dxa"/>
                  <w:vAlign w:val="center"/>
                </w:tcPr>
                <w:p w:rsidR="003A3A0B" w:rsidRDefault="003A3A0B" w:rsidP="0035722B">
                  <w:pPr>
                    <w:rPr>
                      <w:rFonts w:ascii="宋体" w:hAnsi="宋体" w:hint="eastAsia"/>
                      <w:color w:val="000000"/>
                      <w:kern w:val="0"/>
                    </w:rPr>
                  </w:pPr>
                  <w:r>
                    <w:rPr>
                      <w:rFonts w:ascii="宋体" w:hAnsi="宋体" w:hint="eastAsia"/>
                      <w:color w:val="000000"/>
                      <w:kern w:val="0"/>
                    </w:rPr>
                    <w:t>中储汉口分公司</w:t>
                  </w:r>
                </w:p>
              </w:tc>
              <w:tc>
                <w:tcPr>
                  <w:tcW w:w="1418" w:type="dxa"/>
                  <w:vAlign w:val="center"/>
                </w:tcPr>
                <w:p w:rsidR="003A3A0B" w:rsidRDefault="003A3A0B" w:rsidP="0035722B">
                  <w:pPr>
                    <w:rPr>
                      <w:rFonts w:ascii="宋体" w:hAnsi="宋体"/>
                      <w:color w:val="000000"/>
                      <w:kern w:val="0"/>
                    </w:rPr>
                  </w:pPr>
                  <w:r>
                    <w:rPr>
                      <w:rFonts w:ascii="宋体" w:hAnsi="宋体" w:hint="eastAsia"/>
                      <w:color w:val="000000"/>
                      <w:kern w:val="0"/>
                    </w:rPr>
                    <w:t>2</w:t>
                  </w:r>
                  <w:r>
                    <w:rPr>
                      <w:rFonts w:ascii="宋体" w:hAnsi="宋体"/>
                      <w:color w:val="000000"/>
                      <w:kern w:val="0"/>
                    </w:rPr>
                    <w:t>008-20</w:t>
                  </w:r>
                  <w:r>
                    <w:rPr>
                      <w:rFonts w:ascii="宋体" w:hAnsi="宋体" w:hint="eastAsia"/>
                      <w:color w:val="000000"/>
                      <w:kern w:val="0"/>
                    </w:rPr>
                    <w:t>12</w:t>
                  </w:r>
                </w:p>
              </w:tc>
              <w:tc>
                <w:tcPr>
                  <w:tcW w:w="2710" w:type="dxa"/>
                  <w:vAlign w:val="center"/>
                </w:tcPr>
                <w:p w:rsidR="003A3A0B" w:rsidRDefault="003A3A0B" w:rsidP="0035722B">
                  <w:pPr>
                    <w:rPr>
                      <w:rFonts w:ascii="宋体" w:hAnsi="宋体"/>
                      <w:color w:val="000000"/>
                      <w:kern w:val="0"/>
                    </w:rPr>
                  </w:pPr>
                  <w:r>
                    <w:rPr>
                      <w:rFonts w:ascii="宋体" w:hAnsi="宋体" w:hint="eastAsia"/>
                      <w:color w:val="000000"/>
                      <w:kern w:val="0"/>
                    </w:rPr>
                    <w:t>葛达冠 13705178912</w:t>
                  </w:r>
                </w:p>
              </w:tc>
              <w:tc>
                <w:tcPr>
                  <w:tcW w:w="2982" w:type="dxa"/>
                  <w:vAlign w:val="center"/>
                </w:tcPr>
                <w:p w:rsidR="003A3A0B" w:rsidRDefault="003A3A0B" w:rsidP="0035722B">
                  <w:pPr>
                    <w:rPr>
                      <w:rFonts w:ascii="宋体" w:hAnsi="宋体"/>
                      <w:color w:val="000000"/>
                      <w:kern w:val="0"/>
                    </w:rPr>
                  </w:pPr>
                  <w:r>
                    <w:rPr>
                      <w:rFonts w:ascii="宋体" w:hAnsi="宋体" w:hint="eastAsia"/>
                      <w:color w:val="000000"/>
                      <w:kern w:val="0"/>
                    </w:rPr>
                    <w:t>累计新增利润约2700万元</w:t>
                  </w:r>
                </w:p>
              </w:tc>
            </w:tr>
            <w:tr w:rsidR="003A3A0B" w:rsidTr="0035722B">
              <w:trPr>
                <w:jc w:val="center"/>
              </w:trPr>
              <w:tc>
                <w:tcPr>
                  <w:tcW w:w="2972" w:type="dxa"/>
                  <w:vAlign w:val="center"/>
                </w:tcPr>
                <w:p w:rsidR="003A3A0B" w:rsidRDefault="003A3A0B" w:rsidP="0035722B">
                  <w:pPr>
                    <w:rPr>
                      <w:rFonts w:ascii="宋体" w:hAnsi="宋体" w:hint="eastAsia"/>
                      <w:color w:val="000000"/>
                      <w:kern w:val="0"/>
                    </w:rPr>
                  </w:pPr>
                  <w:r>
                    <w:rPr>
                      <w:rFonts w:ascii="宋体" w:hAnsi="宋体" w:hint="eastAsia"/>
                      <w:color w:val="000000"/>
                      <w:kern w:val="0"/>
                    </w:rPr>
                    <w:t>国药控股湖北公司</w:t>
                  </w:r>
                </w:p>
              </w:tc>
              <w:tc>
                <w:tcPr>
                  <w:tcW w:w="1418" w:type="dxa"/>
                  <w:vAlign w:val="center"/>
                </w:tcPr>
                <w:p w:rsidR="003A3A0B" w:rsidRDefault="003A3A0B" w:rsidP="0035722B">
                  <w:pPr>
                    <w:rPr>
                      <w:rFonts w:ascii="宋体" w:hAnsi="宋体" w:hint="eastAsia"/>
                      <w:color w:val="000000"/>
                      <w:kern w:val="0"/>
                    </w:rPr>
                  </w:pPr>
                  <w:r>
                    <w:rPr>
                      <w:rFonts w:ascii="宋体" w:hAnsi="宋体" w:hint="eastAsia"/>
                      <w:color w:val="000000"/>
                      <w:kern w:val="0"/>
                    </w:rPr>
                    <w:t>2011-2012</w:t>
                  </w:r>
                </w:p>
              </w:tc>
              <w:tc>
                <w:tcPr>
                  <w:tcW w:w="2710" w:type="dxa"/>
                  <w:vAlign w:val="center"/>
                </w:tcPr>
                <w:p w:rsidR="003A3A0B" w:rsidRDefault="003A3A0B" w:rsidP="0035722B">
                  <w:pPr>
                    <w:jc w:val="center"/>
                    <w:rPr>
                      <w:rFonts w:ascii="宋体" w:hAnsi="宋体" w:hint="eastAsia"/>
                      <w:color w:val="000000"/>
                      <w:kern w:val="0"/>
                    </w:rPr>
                  </w:pPr>
                  <w:r>
                    <w:rPr>
                      <w:rFonts w:ascii="宋体" w:hAnsi="宋体" w:hint="eastAsia"/>
                      <w:color w:val="000000"/>
                      <w:kern w:val="0"/>
                    </w:rPr>
                    <w:t>邹鹏</w:t>
                  </w:r>
                  <w:r>
                    <w:rPr>
                      <w:rFonts w:ascii="宋体" w:hAnsi="宋体" w:hint="eastAsia"/>
                      <w:color w:val="000000"/>
                      <w:kern w:val="0"/>
                    </w:rPr>
                    <w:cr/>
                    <w:t xml:space="preserve">  (027)87672622</w:t>
                  </w:r>
                </w:p>
              </w:tc>
              <w:tc>
                <w:tcPr>
                  <w:tcW w:w="2982" w:type="dxa"/>
                  <w:vAlign w:val="center"/>
                </w:tcPr>
                <w:p w:rsidR="003A3A0B" w:rsidRDefault="003A3A0B" w:rsidP="0035722B">
                  <w:pPr>
                    <w:rPr>
                      <w:rFonts w:ascii="宋体" w:hAnsi="宋体" w:hint="eastAsia"/>
                      <w:color w:val="000000"/>
                      <w:kern w:val="0"/>
                    </w:rPr>
                  </w:pPr>
                  <w:r>
                    <w:rPr>
                      <w:rFonts w:ascii="宋体" w:hAnsi="宋体" w:hint="eastAsia"/>
                      <w:color w:val="000000"/>
                      <w:kern w:val="0"/>
                    </w:rPr>
                    <w:t>累计新增利润约1800万元</w:t>
                  </w:r>
                </w:p>
              </w:tc>
            </w:tr>
            <w:tr w:rsidR="003A3A0B" w:rsidTr="0035722B">
              <w:trPr>
                <w:jc w:val="center"/>
              </w:trPr>
              <w:tc>
                <w:tcPr>
                  <w:tcW w:w="2972" w:type="dxa"/>
                  <w:vAlign w:val="center"/>
                </w:tcPr>
                <w:p w:rsidR="003A3A0B" w:rsidRDefault="003A3A0B" w:rsidP="0035722B">
                  <w:pPr>
                    <w:rPr>
                      <w:rFonts w:ascii="宋体" w:hAnsi="宋体" w:hint="eastAsia"/>
                      <w:color w:val="000000"/>
                      <w:kern w:val="0"/>
                    </w:rPr>
                  </w:pPr>
                  <w:r>
                    <w:rPr>
                      <w:rFonts w:ascii="宋体" w:hAnsi="宋体" w:hint="eastAsia"/>
                      <w:color w:val="000000"/>
                      <w:kern w:val="0"/>
                    </w:rPr>
                    <w:t>国药控股天津物流公司</w:t>
                  </w:r>
                </w:p>
              </w:tc>
              <w:tc>
                <w:tcPr>
                  <w:tcW w:w="1418" w:type="dxa"/>
                  <w:vAlign w:val="center"/>
                </w:tcPr>
                <w:p w:rsidR="003A3A0B" w:rsidRDefault="003A3A0B" w:rsidP="0035722B">
                  <w:pPr>
                    <w:rPr>
                      <w:rFonts w:ascii="宋体" w:hAnsi="宋体" w:hint="eastAsia"/>
                      <w:color w:val="000000"/>
                      <w:kern w:val="0"/>
                    </w:rPr>
                  </w:pPr>
                  <w:r>
                    <w:rPr>
                      <w:rFonts w:ascii="宋体" w:hAnsi="宋体" w:hint="eastAsia"/>
                      <w:color w:val="000000"/>
                      <w:kern w:val="0"/>
                    </w:rPr>
                    <w:t>2008-2010</w:t>
                  </w:r>
                </w:p>
              </w:tc>
              <w:tc>
                <w:tcPr>
                  <w:tcW w:w="2710" w:type="dxa"/>
                  <w:vAlign w:val="center"/>
                </w:tcPr>
                <w:p w:rsidR="003A3A0B" w:rsidRDefault="003A3A0B" w:rsidP="0035722B">
                  <w:pPr>
                    <w:rPr>
                      <w:rFonts w:ascii="宋体" w:hAnsi="宋体" w:hint="eastAsia"/>
                      <w:color w:val="000000"/>
                      <w:kern w:val="0"/>
                    </w:rPr>
                  </w:pPr>
                  <w:r>
                    <w:rPr>
                      <w:rFonts w:ascii="宋体" w:hAnsi="宋体" w:hint="eastAsia"/>
                      <w:color w:val="000000"/>
                      <w:kern w:val="0"/>
                    </w:rPr>
                    <w:t>雷国平 13902118913</w:t>
                  </w:r>
                </w:p>
              </w:tc>
              <w:tc>
                <w:tcPr>
                  <w:tcW w:w="2982" w:type="dxa"/>
                  <w:vAlign w:val="center"/>
                </w:tcPr>
                <w:p w:rsidR="003A3A0B" w:rsidRDefault="003A3A0B" w:rsidP="0035722B">
                  <w:pPr>
                    <w:rPr>
                      <w:rFonts w:ascii="宋体" w:hAnsi="宋体" w:hint="eastAsia"/>
                      <w:color w:val="000000"/>
                      <w:kern w:val="0"/>
                    </w:rPr>
                  </w:pPr>
                  <w:r>
                    <w:rPr>
                      <w:rFonts w:ascii="宋体" w:hAnsi="宋体" w:hint="eastAsia"/>
                      <w:color w:val="000000"/>
                      <w:kern w:val="0"/>
                    </w:rPr>
                    <w:t>累计新增利润约960万元</w:t>
                  </w:r>
                </w:p>
              </w:tc>
            </w:tr>
            <w:tr w:rsidR="003A3A0B" w:rsidTr="0035722B">
              <w:trPr>
                <w:jc w:val="center"/>
              </w:trPr>
              <w:tc>
                <w:tcPr>
                  <w:tcW w:w="2972" w:type="dxa"/>
                  <w:vAlign w:val="center"/>
                </w:tcPr>
                <w:p w:rsidR="003A3A0B" w:rsidRDefault="003A3A0B" w:rsidP="0035722B">
                  <w:pPr>
                    <w:rPr>
                      <w:rFonts w:ascii="宋体" w:hAnsi="宋体" w:hint="eastAsia"/>
                      <w:color w:val="000000"/>
                      <w:kern w:val="0"/>
                    </w:rPr>
                  </w:pPr>
                  <w:r>
                    <w:rPr>
                      <w:rFonts w:cs="宋体" w:hint="eastAsia"/>
                      <w:color w:val="000000"/>
                    </w:rPr>
                    <w:t>国药集团广州分公司</w:t>
                  </w:r>
                </w:p>
              </w:tc>
              <w:tc>
                <w:tcPr>
                  <w:tcW w:w="1418" w:type="dxa"/>
                  <w:vAlign w:val="center"/>
                </w:tcPr>
                <w:p w:rsidR="003A3A0B" w:rsidRDefault="003A3A0B" w:rsidP="0035722B">
                  <w:pPr>
                    <w:rPr>
                      <w:rFonts w:ascii="宋体" w:hAnsi="宋体" w:hint="eastAsia"/>
                      <w:color w:val="000000"/>
                      <w:kern w:val="0"/>
                    </w:rPr>
                  </w:pPr>
                  <w:r>
                    <w:rPr>
                      <w:rFonts w:ascii="宋体" w:hAnsi="宋体" w:hint="eastAsia"/>
                      <w:color w:val="000000"/>
                      <w:kern w:val="0"/>
                    </w:rPr>
                    <w:t>2009-2010</w:t>
                  </w:r>
                </w:p>
              </w:tc>
              <w:tc>
                <w:tcPr>
                  <w:tcW w:w="2710" w:type="dxa"/>
                  <w:vAlign w:val="center"/>
                </w:tcPr>
                <w:p w:rsidR="003A3A0B" w:rsidRDefault="003A3A0B" w:rsidP="0035722B">
                  <w:pPr>
                    <w:rPr>
                      <w:rFonts w:ascii="宋体" w:hAnsi="宋体" w:hint="eastAsia"/>
                      <w:color w:val="000000"/>
                      <w:kern w:val="0"/>
                    </w:rPr>
                  </w:pPr>
                  <w:r>
                    <w:rPr>
                      <w:rFonts w:ascii="宋体" w:hAnsi="宋体" w:hint="eastAsia"/>
                      <w:color w:val="000000"/>
                      <w:kern w:val="0"/>
                    </w:rPr>
                    <w:t>李建伟 13808886878</w:t>
                  </w:r>
                </w:p>
              </w:tc>
              <w:tc>
                <w:tcPr>
                  <w:tcW w:w="2982" w:type="dxa"/>
                  <w:vAlign w:val="center"/>
                </w:tcPr>
                <w:p w:rsidR="003A3A0B" w:rsidRDefault="003A3A0B" w:rsidP="0035722B">
                  <w:pPr>
                    <w:rPr>
                      <w:rFonts w:ascii="宋体" w:hAnsi="宋体" w:hint="eastAsia"/>
                      <w:color w:val="000000"/>
                      <w:kern w:val="0"/>
                    </w:rPr>
                  </w:pPr>
                  <w:r>
                    <w:rPr>
                      <w:rFonts w:ascii="宋体" w:hAnsi="宋体" w:hint="eastAsia"/>
                      <w:color w:val="000000"/>
                      <w:kern w:val="0"/>
                    </w:rPr>
                    <w:t>累计新增利润约720万元</w:t>
                  </w:r>
                </w:p>
              </w:tc>
            </w:tr>
          </w:tbl>
          <w:p w:rsidR="003A3A0B" w:rsidRDefault="003A3A0B" w:rsidP="003A3A0B">
            <w:pPr>
              <w:ind w:firstLineChars="200" w:firstLine="480"/>
              <w:rPr>
                <w:rFonts w:hint="eastAsia"/>
                <w:color w:val="000000"/>
              </w:rPr>
            </w:pPr>
            <w:r>
              <w:rPr>
                <w:rFonts w:hint="eastAsia"/>
                <w:color w:val="000000"/>
              </w:rPr>
              <w:t>美国作为世界上最大的经济实体，</w:t>
            </w:r>
            <w:r>
              <w:rPr>
                <w:color w:val="000000"/>
              </w:rPr>
              <w:t>2011</w:t>
            </w:r>
            <w:r>
              <w:rPr>
                <w:rFonts w:hint="eastAsia"/>
                <w:color w:val="000000"/>
              </w:rPr>
              <w:t>年物流支出为</w:t>
            </w:r>
            <w:r>
              <w:rPr>
                <w:color w:val="000000"/>
              </w:rPr>
              <w:t>GDP</w:t>
            </w:r>
            <w:r>
              <w:rPr>
                <w:rFonts w:hint="eastAsia"/>
                <w:color w:val="000000"/>
              </w:rPr>
              <w:t>的</w:t>
            </w:r>
            <w:r>
              <w:rPr>
                <w:color w:val="000000"/>
              </w:rPr>
              <w:t>8.5%</w:t>
            </w:r>
            <w:r>
              <w:rPr>
                <w:rFonts w:hint="eastAsia"/>
                <w:color w:val="000000"/>
              </w:rPr>
              <w:t>。而作为世界第二大经济实体的中国，从</w:t>
            </w:r>
            <w:r>
              <w:rPr>
                <w:rFonts w:hint="eastAsia"/>
                <w:color w:val="000000"/>
              </w:rPr>
              <w:t>2009</w:t>
            </w:r>
            <w:r>
              <w:rPr>
                <w:rFonts w:hint="eastAsia"/>
                <w:color w:val="000000"/>
              </w:rPr>
              <w:t>年到</w:t>
            </w:r>
            <w:r>
              <w:rPr>
                <w:color w:val="000000"/>
              </w:rPr>
              <w:t>201</w:t>
            </w:r>
            <w:r>
              <w:rPr>
                <w:rFonts w:hint="eastAsia"/>
                <w:color w:val="000000"/>
              </w:rPr>
              <w:t>2</w:t>
            </w:r>
            <w:r>
              <w:rPr>
                <w:rFonts w:hint="eastAsia"/>
                <w:color w:val="000000"/>
              </w:rPr>
              <w:t>年，我国社会</w:t>
            </w:r>
            <w:proofErr w:type="gramStart"/>
            <w:r>
              <w:rPr>
                <w:rFonts w:hint="eastAsia"/>
                <w:color w:val="000000"/>
              </w:rPr>
              <w:t>物流总</w:t>
            </w:r>
            <w:proofErr w:type="gramEnd"/>
            <w:r>
              <w:rPr>
                <w:rFonts w:hint="eastAsia"/>
                <w:color w:val="000000"/>
              </w:rPr>
              <w:t>费用分别占</w:t>
            </w:r>
            <w:r>
              <w:rPr>
                <w:rFonts w:hint="eastAsia"/>
                <w:color w:val="000000"/>
              </w:rPr>
              <w:t>GDP</w:t>
            </w:r>
            <w:r>
              <w:rPr>
                <w:rFonts w:hint="eastAsia"/>
                <w:color w:val="000000"/>
              </w:rPr>
              <w:t>的</w:t>
            </w:r>
            <w:r>
              <w:rPr>
                <w:rFonts w:hint="eastAsia"/>
                <w:color w:val="000000"/>
              </w:rPr>
              <w:t>18.1%</w:t>
            </w:r>
            <w:r>
              <w:rPr>
                <w:rFonts w:hint="eastAsia"/>
                <w:color w:val="000000"/>
              </w:rPr>
              <w:t>、</w:t>
            </w:r>
            <w:r>
              <w:rPr>
                <w:rFonts w:hint="eastAsia"/>
                <w:color w:val="000000"/>
              </w:rPr>
              <w:t>17.8%</w:t>
            </w:r>
            <w:r>
              <w:rPr>
                <w:rFonts w:hint="eastAsia"/>
                <w:color w:val="000000"/>
              </w:rPr>
              <w:t>、</w:t>
            </w:r>
            <w:r>
              <w:rPr>
                <w:color w:val="000000"/>
              </w:rPr>
              <w:t>17.8%</w:t>
            </w:r>
            <w:r>
              <w:rPr>
                <w:rFonts w:hint="eastAsia"/>
                <w:color w:val="000000"/>
              </w:rPr>
              <w:t>、</w:t>
            </w:r>
            <w:r>
              <w:rPr>
                <w:rFonts w:hint="eastAsia"/>
                <w:color w:val="000000"/>
              </w:rPr>
              <w:t>18%</w:t>
            </w:r>
            <w:r>
              <w:rPr>
                <w:rFonts w:hint="eastAsia"/>
                <w:color w:val="000000"/>
              </w:rPr>
              <w:t>。尽管略有下降，但是同美国相比，仍存在很大差距。造成成本居高不下的原因，既有我国人口基数大、流通量大、经济活跃的因素，也有物流资源分散、协同整合能力弱、自动化水平低下的原因。差距意味着巨大的市场机遇和发展前景。</w:t>
            </w:r>
          </w:p>
          <w:p w:rsidR="003A3A0B" w:rsidRDefault="003A3A0B" w:rsidP="003A3A0B">
            <w:pPr>
              <w:ind w:firstLineChars="200" w:firstLine="480"/>
            </w:pPr>
            <w:r>
              <w:rPr>
                <w:rFonts w:hint="eastAsia"/>
                <w:color w:val="000000"/>
              </w:rPr>
              <w:t>课题组将在精诚合作的基础上，进一步拓展物流中心关键技术和系统的应用领域，加大项目成果在湖北省的应用力度。课题组在物联网与物流相结合的研究基础比较好，应用效果显著。课题组将继续以物联网与物流作为一个重要的研究方向，开拓新的应用领域。</w:t>
            </w:r>
          </w:p>
        </w:tc>
      </w:tr>
      <w:tr w:rsidR="003A3A0B" w:rsidTr="0035722B">
        <w:trPr>
          <w:cantSplit/>
          <w:trHeight w:val="92"/>
        </w:trPr>
        <w:tc>
          <w:tcPr>
            <w:tcW w:w="10308" w:type="dxa"/>
            <w:tcBorders>
              <w:top w:val="nil"/>
              <w:bottom w:val="single" w:sz="6" w:space="0" w:color="auto"/>
            </w:tcBorders>
          </w:tcPr>
          <w:p w:rsidR="003A3A0B" w:rsidRDefault="003A3A0B" w:rsidP="0035722B">
            <w:pPr>
              <w:jc w:val="right"/>
              <w:rPr>
                <w:rFonts w:hint="eastAsia"/>
              </w:rPr>
            </w:pPr>
          </w:p>
        </w:tc>
      </w:tr>
    </w:tbl>
    <w:p w:rsidR="003A3A0B" w:rsidRDefault="003A3A0B" w:rsidP="003A3A0B">
      <w:pPr>
        <w:rPr>
          <w:sz w:val="2"/>
        </w:rPr>
      </w:pPr>
    </w:p>
    <w:p w:rsidR="003A3A0B" w:rsidRDefault="003A3A0B" w:rsidP="003A3A0B">
      <w:pPr>
        <w:rPr>
          <w:sz w:val="2"/>
        </w:rPr>
      </w:pPr>
      <w:r>
        <w:rPr>
          <w:sz w:val="2"/>
        </w:rPr>
        <w:br w:type="page"/>
      </w:r>
    </w:p>
    <w:tbl>
      <w:tblPr>
        <w:tblW w:w="0" w:type="auto"/>
        <w:tblInd w:w="-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688"/>
        <w:gridCol w:w="2152"/>
        <w:gridCol w:w="2040"/>
        <w:gridCol w:w="1920"/>
        <w:gridCol w:w="2520"/>
      </w:tblGrid>
      <w:tr w:rsidR="003A3A0B" w:rsidTr="0035722B">
        <w:trPr>
          <w:trHeight w:hRule="exact" w:val="480"/>
        </w:trPr>
        <w:tc>
          <w:tcPr>
            <w:tcW w:w="10320" w:type="dxa"/>
            <w:gridSpan w:val="5"/>
            <w:vAlign w:val="center"/>
          </w:tcPr>
          <w:p w:rsidR="003A3A0B" w:rsidRDefault="003A3A0B" w:rsidP="0035722B">
            <w:r>
              <w:rPr>
                <w:b/>
              </w:rPr>
              <w:lastRenderedPageBreak/>
              <w:t>7</w:t>
            </w:r>
            <w:r>
              <w:rPr>
                <w:rFonts w:hint="eastAsia"/>
                <w:b/>
              </w:rPr>
              <w:t>．经济效益</w:t>
            </w:r>
            <w:r>
              <w:tab/>
            </w:r>
            <w:r>
              <w:tab/>
            </w:r>
            <w:r>
              <w:tab/>
            </w:r>
            <w:r>
              <w:tab/>
            </w:r>
            <w:r>
              <w:tab/>
            </w:r>
            <w:r>
              <w:tab/>
            </w:r>
            <w:r>
              <w:tab/>
            </w:r>
            <w:r>
              <w:tab/>
            </w:r>
            <w:r>
              <w:tab/>
            </w:r>
            <w:r>
              <w:tab/>
            </w:r>
            <w:r>
              <w:tab/>
            </w:r>
            <w:r>
              <w:tab/>
            </w:r>
            <w:r>
              <w:rPr>
                <w:rFonts w:hint="eastAsia"/>
              </w:rPr>
              <w:t xml:space="preserve">        </w:t>
            </w:r>
            <w:r>
              <w:tab/>
            </w:r>
            <w:r>
              <w:rPr>
                <w:rFonts w:hint="eastAsia"/>
              </w:rPr>
              <w:t>单位：万元（人民币）</w:t>
            </w:r>
          </w:p>
        </w:tc>
      </w:tr>
      <w:tr w:rsidR="003A3A0B" w:rsidTr="0035722B">
        <w:trPr>
          <w:trHeight w:hRule="exact" w:val="455"/>
        </w:trPr>
        <w:tc>
          <w:tcPr>
            <w:tcW w:w="1688" w:type="dxa"/>
            <w:vAlign w:val="center"/>
          </w:tcPr>
          <w:p w:rsidR="003A3A0B" w:rsidRDefault="003A3A0B" w:rsidP="0035722B">
            <w:r>
              <w:rPr>
                <w:rFonts w:hint="eastAsia"/>
              </w:rPr>
              <w:t>项目总投资额</w:t>
            </w:r>
          </w:p>
        </w:tc>
        <w:tc>
          <w:tcPr>
            <w:tcW w:w="4192" w:type="dxa"/>
            <w:gridSpan w:val="2"/>
            <w:vAlign w:val="center"/>
          </w:tcPr>
          <w:p w:rsidR="003A3A0B" w:rsidRDefault="003A3A0B" w:rsidP="0035722B">
            <w:bookmarkStart w:id="17" w:name="项目总投资额"/>
            <w:bookmarkEnd w:id="17"/>
          </w:p>
        </w:tc>
        <w:tc>
          <w:tcPr>
            <w:tcW w:w="1920" w:type="dxa"/>
            <w:vAlign w:val="center"/>
          </w:tcPr>
          <w:p w:rsidR="003A3A0B" w:rsidRDefault="003A3A0B" w:rsidP="0035722B">
            <w:pPr>
              <w:jc w:val="center"/>
            </w:pPr>
            <w:r>
              <w:rPr>
                <w:rFonts w:hint="eastAsia"/>
              </w:rPr>
              <w:t>回收期（年）</w:t>
            </w:r>
          </w:p>
        </w:tc>
        <w:tc>
          <w:tcPr>
            <w:tcW w:w="2520" w:type="dxa"/>
            <w:vAlign w:val="center"/>
          </w:tcPr>
          <w:p w:rsidR="003A3A0B" w:rsidRDefault="003A3A0B" w:rsidP="0035722B">
            <w:bookmarkStart w:id="18" w:name="回收期（年）"/>
            <w:bookmarkEnd w:id="18"/>
          </w:p>
        </w:tc>
      </w:tr>
      <w:tr w:rsidR="003A3A0B" w:rsidTr="0035722B">
        <w:tc>
          <w:tcPr>
            <w:tcW w:w="1688" w:type="dxa"/>
            <w:vAlign w:val="center"/>
          </w:tcPr>
          <w:p w:rsidR="003A3A0B" w:rsidRDefault="003A3A0B" w:rsidP="0035722B">
            <w:r>
              <w:rPr>
                <w:noProof/>
              </w:rPr>
              <mc:AlternateContent>
                <mc:Choice Requires="wps">
                  <w:drawing>
                    <wp:anchor distT="0" distB="0" distL="114300" distR="114300" simplePos="0" relativeHeight="251659264" behindDoc="0" locked="0" layoutInCell="0" allowOverlap="1">
                      <wp:simplePos x="0" y="0"/>
                      <wp:positionH relativeFrom="column">
                        <wp:posOffset>-66675</wp:posOffset>
                      </wp:positionH>
                      <wp:positionV relativeFrom="paragraph">
                        <wp:posOffset>8255</wp:posOffset>
                      </wp:positionV>
                      <wp:extent cx="1000125" cy="401320"/>
                      <wp:effectExtent l="6985" t="10795" r="12065" b="698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40132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5pt" to="7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" o:allowincell="f" strokeweight=".25pt"/>
                  </w:pict>
                </mc:Fallback>
              </mc:AlternateContent>
            </w:r>
            <w:r>
              <w:t xml:space="preserve">         </w:t>
            </w:r>
            <w:r>
              <w:rPr>
                <w:rFonts w:hint="eastAsia"/>
              </w:rPr>
              <w:t>栏目</w:t>
            </w:r>
          </w:p>
          <w:p w:rsidR="003A3A0B" w:rsidRDefault="003A3A0B" w:rsidP="0035722B">
            <w:r>
              <w:rPr>
                <w:rFonts w:hint="eastAsia"/>
              </w:rPr>
              <w:t>年份</w:t>
            </w:r>
          </w:p>
        </w:tc>
        <w:tc>
          <w:tcPr>
            <w:tcW w:w="2152" w:type="dxa"/>
            <w:vAlign w:val="center"/>
          </w:tcPr>
          <w:p w:rsidR="003A3A0B" w:rsidRDefault="003A3A0B" w:rsidP="0035722B">
            <w:pPr>
              <w:jc w:val="center"/>
            </w:pPr>
            <w:r>
              <w:rPr>
                <w:rFonts w:hint="eastAsia"/>
              </w:rPr>
              <w:t>新增利润</w:t>
            </w:r>
          </w:p>
        </w:tc>
        <w:tc>
          <w:tcPr>
            <w:tcW w:w="2040" w:type="dxa"/>
            <w:vAlign w:val="center"/>
          </w:tcPr>
          <w:p w:rsidR="003A3A0B" w:rsidRDefault="003A3A0B" w:rsidP="0035722B">
            <w:pPr>
              <w:jc w:val="center"/>
            </w:pPr>
            <w:r>
              <w:rPr>
                <w:rFonts w:hint="eastAsia"/>
              </w:rPr>
              <w:t>新增税收</w:t>
            </w:r>
          </w:p>
        </w:tc>
        <w:tc>
          <w:tcPr>
            <w:tcW w:w="1920" w:type="dxa"/>
            <w:vAlign w:val="center"/>
          </w:tcPr>
          <w:p w:rsidR="003A3A0B" w:rsidRDefault="003A3A0B" w:rsidP="0035722B">
            <w:pPr>
              <w:jc w:val="center"/>
            </w:pPr>
            <w:r>
              <w:rPr>
                <w:rFonts w:hint="eastAsia"/>
              </w:rPr>
              <w:t>创收外汇（美元）</w:t>
            </w:r>
          </w:p>
        </w:tc>
        <w:tc>
          <w:tcPr>
            <w:tcW w:w="2520" w:type="dxa"/>
            <w:vAlign w:val="center"/>
          </w:tcPr>
          <w:p w:rsidR="003A3A0B" w:rsidRDefault="003A3A0B" w:rsidP="0035722B">
            <w:pPr>
              <w:jc w:val="center"/>
            </w:pPr>
            <w:r>
              <w:rPr>
                <w:rFonts w:hint="eastAsia"/>
              </w:rPr>
              <w:t>节支总额</w:t>
            </w:r>
          </w:p>
        </w:tc>
      </w:tr>
      <w:tr w:rsidR="003A3A0B" w:rsidTr="0035722B">
        <w:trPr>
          <w:trHeight w:hRule="exact" w:val="620"/>
        </w:trPr>
        <w:tc>
          <w:tcPr>
            <w:tcW w:w="1688" w:type="dxa"/>
            <w:vAlign w:val="center"/>
          </w:tcPr>
          <w:p w:rsidR="003A3A0B" w:rsidRDefault="003A3A0B" w:rsidP="0035722B">
            <w:pPr>
              <w:jc w:val="center"/>
              <w:rPr>
                <w:color w:val="000000"/>
              </w:rPr>
            </w:pPr>
            <w:bookmarkStart w:id="19" w:name="年份"/>
            <w:bookmarkEnd w:id="19"/>
            <w:r>
              <w:rPr>
                <w:color w:val="000000"/>
              </w:rPr>
              <w:t>2010</w:t>
            </w:r>
          </w:p>
        </w:tc>
        <w:tc>
          <w:tcPr>
            <w:tcW w:w="2152" w:type="dxa"/>
            <w:vAlign w:val="center"/>
          </w:tcPr>
          <w:p w:rsidR="003A3A0B" w:rsidRDefault="003A3A0B" w:rsidP="0035722B">
            <w:pPr>
              <w:jc w:val="center"/>
              <w:rPr>
                <w:rFonts w:hint="eastAsia"/>
                <w:color w:val="000000"/>
              </w:rPr>
            </w:pPr>
            <w:r>
              <w:rPr>
                <w:color w:val="000000"/>
              </w:rPr>
              <w:t>2447.69</w:t>
            </w:r>
          </w:p>
        </w:tc>
        <w:tc>
          <w:tcPr>
            <w:tcW w:w="2040" w:type="dxa"/>
            <w:vAlign w:val="center"/>
          </w:tcPr>
          <w:p w:rsidR="003A3A0B" w:rsidRDefault="003A3A0B" w:rsidP="0035722B">
            <w:pPr>
              <w:jc w:val="center"/>
              <w:rPr>
                <w:rFonts w:hint="eastAsia"/>
                <w:color w:val="000000"/>
              </w:rPr>
            </w:pPr>
            <w:r>
              <w:rPr>
                <w:color w:val="000000"/>
              </w:rPr>
              <w:t>1055.36</w:t>
            </w:r>
          </w:p>
        </w:tc>
        <w:tc>
          <w:tcPr>
            <w:tcW w:w="1920" w:type="dxa"/>
            <w:vAlign w:val="center"/>
          </w:tcPr>
          <w:p w:rsidR="003A3A0B" w:rsidRDefault="003A3A0B" w:rsidP="0035722B">
            <w:pPr>
              <w:jc w:val="center"/>
              <w:rPr>
                <w:color w:val="000000"/>
              </w:rPr>
            </w:pPr>
            <w:r>
              <w:rPr>
                <w:color w:val="000000"/>
              </w:rPr>
              <w:t>4400</w:t>
            </w:r>
          </w:p>
        </w:tc>
        <w:tc>
          <w:tcPr>
            <w:tcW w:w="2520" w:type="dxa"/>
            <w:vAlign w:val="center"/>
          </w:tcPr>
          <w:p w:rsidR="003A3A0B" w:rsidRDefault="003A3A0B" w:rsidP="0035722B">
            <w:pPr>
              <w:jc w:val="center"/>
              <w:rPr>
                <w:color w:val="000000"/>
              </w:rPr>
            </w:pPr>
            <w:r>
              <w:rPr>
                <w:color w:val="000000"/>
              </w:rPr>
              <w:t>250.3</w:t>
            </w:r>
          </w:p>
        </w:tc>
      </w:tr>
      <w:tr w:rsidR="003A3A0B" w:rsidTr="0035722B">
        <w:trPr>
          <w:trHeight w:hRule="exact" w:val="620"/>
        </w:trPr>
        <w:tc>
          <w:tcPr>
            <w:tcW w:w="1688" w:type="dxa"/>
            <w:vAlign w:val="center"/>
          </w:tcPr>
          <w:p w:rsidR="003A3A0B" w:rsidRDefault="003A3A0B" w:rsidP="0035722B">
            <w:pPr>
              <w:jc w:val="center"/>
              <w:rPr>
                <w:color w:val="000000"/>
              </w:rPr>
            </w:pPr>
            <w:r>
              <w:rPr>
                <w:color w:val="000000"/>
              </w:rPr>
              <w:t>2011</w:t>
            </w:r>
          </w:p>
        </w:tc>
        <w:tc>
          <w:tcPr>
            <w:tcW w:w="2152" w:type="dxa"/>
            <w:vAlign w:val="center"/>
          </w:tcPr>
          <w:p w:rsidR="003A3A0B" w:rsidRDefault="003A3A0B" w:rsidP="0035722B">
            <w:pPr>
              <w:jc w:val="center"/>
              <w:rPr>
                <w:color w:val="000000"/>
              </w:rPr>
            </w:pPr>
            <w:r>
              <w:rPr>
                <w:color w:val="000000"/>
              </w:rPr>
              <w:t>4560.39</w:t>
            </w:r>
          </w:p>
        </w:tc>
        <w:tc>
          <w:tcPr>
            <w:tcW w:w="2040" w:type="dxa"/>
            <w:vAlign w:val="center"/>
          </w:tcPr>
          <w:p w:rsidR="003A3A0B" w:rsidRDefault="003A3A0B" w:rsidP="0035722B">
            <w:pPr>
              <w:jc w:val="center"/>
              <w:rPr>
                <w:color w:val="000000"/>
              </w:rPr>
            </w:pPr>
            <w:r>
              <w:rPr>
                <w:color w:val="000000"/>
              </w:rPr>
              <w:t>2505.04</w:t>
            </w:r>
          </w:p>
        </w:tc>
        <w:tc>
          <w:tcPr>
            <w:tcW w:w="1920" w:type="dxa"/>
            <w:vAlign w:val="center"/>
          </w:tcPr>
          <w:p w:rsidR="003A3A0B" w:rsidRDefault="003A3A0B" w:rsidP="0035722B">
            <w:pPr>
              <w:jc w:val="center"/>
              <w:rPr>
                <w:color w:val="000000"/>
              </w:rPr>
            </w:pPr>
            <w:r>
              <w:rPr>
                <w:color w:val="000000"/>
              </w:rPr>
              <w:t>5085</w:t>
            </w:r>
          </w:p>
        </w:tc>
        <w:tc>
          <w:tcPr>
            <w:tcW w:w="2520" w:type="dxa"/>
            <w:vAlign w:val="center"/>
          </w:tcPr>
          <w:p w:rsidR="003A3A0B" w:rsidRDefault="003A3A0B" w:rsidP="0035722B">
            <w:pPr>
              <w:jc w:val="center"/>
              <w:rPr>
                <w:color w:val="000000"/>
              </w:rPr>
            </w:pPr>
            <w:r>
              <w:rPr>
                <w:color w:val="000000"/>
              </w:rPr>
              <w:t>340.7</w:t>
            </w:r>
          </w:p>
        </w:tc>
      </w:tr>
      <w:tr w:rsidR="003A3A0B" w:rsidTr="0035722B">
        <w:trPr>
          <w:trHeight w:hRule="exact" w:val="620"/>
        </w:trPr>
        <w:tc>
          <w:tcPr>
            <w:tcW w:w="1688" w:type="dxa"/>
            <w:vAlign w:val="center"/>
          </w:tcPr>
          <w:p w:rsidR="003A3A0B" w:rsidRDefault="003A3A0B" w:rsidP="0035722B">
            <w:pPr>
              <w:jc w:val="center"/>
              <w:rPr>
                <w:color w:val="000000"/>
              </w:rPr>
            </w:pPr>
            <w:r>
              <w:rPr>
                <w:color w:val="000000"/>
              </w:rPr>
              <w:t>2012</w:t>
            </w:r>
          </w:p>
        </w:tc>
        <w:tc>
          <w:tcPr>
            <w:tcW w:w="2152" w:type="dxa"/>
            <w:vAlign w:val="center"/>
          </w:tcPr>
          <w:p w:rsidR="003A3A0B" w:rsidRDefault="003A3A0B" w:rsidP="0035722B">
            <w:pPr>
              <w:jc w:val="center"/>
              <w:rPr>
                <w:color w:val="000000"/>
              </w:rPr>
            </w:pPr>
            <w:r>
              <w:rPr>
                <w:color w:val="000000"/>
              </w:rPr>
              <w:t>6073.78</w:t>
            </w:r>
          </w:p>
        </w:tc>
        <w:tc>
          <w:tcPr>
            <w:tcW w:w="2040" w:type="dxa"/>
            <w:vAlign w:val="center"/>
          </w:tcPr>
          <w:p w:rsidR="003A3A0B" w:rsidRDefault="003A3A0B" w:rsidP="0035722B">
            <w:pPr>
              <w:jc w:val="center"/>
              <w:rPr>
                <w:color w:val="000000"/>
              </w:rPr>
            </w:pPr>
            <w:r>
              <w:rPr>
                <w:color w:val="000000"/>
              </w:rPr>
              <w:t>3852.35</w:t>
            </w:r>
          </w:p>
        </w:tc>
        <w:tc>
          <w:tcPr>
            <w:tcW w:w="1920" w:type="dxa"/>
            <w:vAlign w:val="center"/>
          </w:tcPr>
          <w:p w:rsidR="003A3A0B" w:rsidRDefault="003A3A0B" w:rsidP="0035722B">
            <w:pPr>
              <w:jc w:val="center"/>
              <w:rPr>
                <w:color w:val="000000"/>
              </w:rPr>
            </w:pPr>
            <w:r>
              <w:rPr>
                <w:color w:val="000000"/>
              </w:rPr>
              <w:t>5453</w:t>
            </w:r>
          </w:p>
        </w:tc>
        <w:tc>
          <w:tcPr>
            <w:tcW w:w="2520" w:type="dxa"/>
            <w:vAlign w:val="center"/>
          </w:tcPr>
          <w:p w:rsidR="003A3A0B" w:rsidRDefault="003A3A0B" w:rsidP="0035722B">
            <w:pPr>
              <w:jc w:val="center"/>
              <w:rPr>
                <w:color w:val="000000"/>
              </w:rPr>
            </w:pPr>
            <w:r>
              <w:rPr>
                <w:color w:val="000000"/>
              </w:rPr>
              <w:t>315.8</w:t>
            </w:r>
          </w:p>
        </w:tc>
      </w:tr>
      <w:tr w:rsidR="003A3A0B" w:rsidTr="0035722B">
        <w:trPr>
          <w:trHeight w:hRule="exact" w:val="4840"/>
        </w:trPr>
        <w:tc>
          <w:tcPr>
            <w:tcW w:w="10320" w:type="dxa"/>
            <w:gridSpan w:val="5"/>
          </w:tcPr>
          <w:p w:rsidR="003A3A0B" w:rsidRDefault="003A3A0B" w:rsidP="0035722B">
            <w:pPr>
              <w:rPr>
                <w:rFonts w:hint="eastAsia"/>
                <w:sz w:val="18"/>
              </w:rPr>
            </w:pPr>
            <w:r>
              <w:rPr>
                <w:rFonts w:hint="eastAsia"/>
              </w:rPr>
              <w:t xml:space="preserve">  </w:t>
            </w:r>
          </w:p>
          <w:p w:rsidR="003A3A0B" w:rsidRDefault="003A3A0B" w:rsidP="0035722B">
            <w:r>
              <w:rPr>
                <w:rFonts w:hint="eastAsia"/>
              </w:rPr>
              <w:t xml:space="preserve"> </w:t>
            </w:r>
            <w:r>
              <w:rPr>
                <w:rFonts w:hint="eastAsia"/>
              </w:rPr>
              <w:t>各栏目的计算依据：</w:t>
            </w:r>
          </w:p>
          <w:p w:rsidR="003A3A0B" w:rsidRDefault="003A3A0B" w:rsidP="003A3A0B">
            <w:pPr>
              <w:ind w:firstLineChars="200" w:firstLine="480"/>
              <w:rPr>
                <w:rFonts w:hint="eastAsia"/>
                <w:color w:val="000000"/>
              </w:rPr>
            </w:pPr>
            <w:bookmarkStart w:id="20" w:name="计算依据"/>
            <w:bookmarkEnd w:id="20"/>
            <w:r>
              <w:rPr>
                <w:rFonts w:hint="eastAsia"/>
                <w:color w:val="000000"/>
              </w:rPr>
              <w:t>经济效益来自北京起重运输机械设计研究院、国药控股湖北有限公司、中储汉口分公司、东莞龙昌数码科技有限公司等四家单位。计算依据如下：</w:t>
            </w:r>
          </w:p>
          <w:p w:rsidR="003A3A0B" w:rsidRDefault="003A3A0B" w:rsidP="003A3A0B">
            <w:pPr>
              <w:ind w:firstLineChars="200" w:firstLine="480"/>
              <w:rPr>
                <w:rFonts w:hint="eastAsia"/>
                <w:color w:val="000000"/>
              </w:rPr>
            </w:pPr>
            <w:r>
              <w:rPr>
                <w:rFonts w:hint="eastAsia"/>
                <w:color w:val="000000"/>
              </w:rPr>
              <w:t>①新增利润：</w:t>
            </w:r>
            <w:r>
              <w:rPr>
                <w:rFonts w:hint="eastAsia"/>
                <w:color w:val="000000"/>
              </w:rPr>
              <w:t>2010</w:t>
            </w:r>
            <w:r>
              <w:rPr>
                <w:rFonts w:hint="eastAsia"/>
                <w:color w:val="000000"/>
              </w:rPr>
              <w:t>年：</w:t>
            </w:r>
            <w:r>
              <w:rPr>
                <w:rFonts w:hint="eastAsia"/>
                <w:color w:val="000000"/>
              </w:rPr>
              <w:t>1037.19+810.5+600+0=2447.69</w:t>
            </w:r>
            <w:r>
              <w:rPr>
                <w:rFonts w:hint="eastAsia"/>
                <w:color w:val="000000"/>
              </w:rPr>
              <w:t>；</w:t>
            </w:r>
            <w:r>
              <w:rPr>
                <w:rFonts w:hint="eastAsia"/>
                <w:color w:val="000000"/>
              </w:rPr>
              <w:t>2011</w:t>
            </w:r>
            <w:r>
              <w:rPr>
                <w:rFonts w:hint="eastAsia"/>
                <w:color w:val="000000"/>
              </w:rPr>
              <w:t>年：</w:t>
            </w:r>
            <w:r>
              <w:rPr>
                <w:rFonts w:hint="eastAsia"/>
                <w:color w:val="000000"/>
              </w:rPr>
              <w:t>2260.99+936.4+700+663=4560.39</w:t>
            </w:r>
            <w:r>
              <w:rPr>
                <w:rFonts w:hint="eastAsia"/>
                <w:color w:val="000000"/>
              </w:rPr>
              <w:t>；</w:t>
            </w:r>
            <w:r>
              <w:rPr>
                <w:rFonts w:hint="eastAsia"/>
                <w:color w:val="000000"/>
              </w:rPr>
              <w:t>2012</w:t>
            </w:r>
            <w:r>
              <w:rPr>
                <w:rFonts w:hint="eastAsia"/>
                <w:color w:val="000000"/>
              </w:rPr>
              <w:t>年：</w:t>
            </w:r>
            <w:r>
              <w:rPr>
                <w:rFonts w:hint="eastAsia"/>
                <w:color w:val="000000"/>
              </w:rPr>
              <w:t>3098.48+1005.3+800+1170=6073.78</w:t>
            </w:r>
            <w:r>
              <w:rPr>
                <w:rFonts w:hint="eastAsia"/>
                <w:color w:val="000000"/>
              </w:rPr>
              <w:t>。（单位：万元）</w:t>
            </w:r>
          </w:p>
          <w:p w:rsidR="003A3A0B" w:rsidRDefault="003A3A0B" w:rsidP="003A3A0B">
            <w:pPr>
              <w:ind w:firstLineChars="200" w:firstLine="480"/>
              <w:rPr>
                <w:rFonts w:hint="eastAsia"/>
                <w:color w:val="000000"/>
              </w:rPr>
            </w:pPr>
            <w:r>
              <w:rPr>
                <w:rFonts w:ascii="宋体" w:hAnsi="宋体" w:hint="eastAsia"/>
                <w:color w:val="000000"/>
              </w:rPr>
              <w:t>②</w:t>
            </w:r>
            <w:r>
              <w:rPr>
                <w:rFonts w:hint="eastAsia"/>
                <w:color w:val="000000"/>
              </w:rPr>
              <w:t>新</w:t>
            </w:r>
            <w:r>
              <w:rPr>
                <w:rFonts w:hint="eastAsia"/>
                <w:color w:val="000000"/>
                <w:spacing w:val="-10"/>
              </w:rPr>
              <w:t>增税收：</w:t>
            </w:r>
            <w:r>
              <w:rPr>
                <w:rFonts w:hint="eastAsia"/>
                <w:color w:val="000000"/>
                <w:spacing w:val="-10"/>
              </w:rPr>
              <w:t>2010</w:t>
            </w:r>
            <w:r>
              <w:rPr>
                <w:rFonts w:hint="eastAsia"/>
                <w:color w:val="000000"/>
                <w:spacing w:val="-10"/>
              </w:rPr>
              <w:t>年：</w:t>
            </w:r>
            <w:r>
              <w:rPr>
                <w:rFonts w:hint="eastAsia"/>
                <w:color w:val="000000"/>
                <w:spacing w:val="-10"/>
              </w:rPr>
              <w:t>512.16+423.2+120+0=1055.36</w:t>
            </w:r>
            <w:r>
              <w:rPr>
                <w:rFonts w:hint="eastAsia"/>
                <w:color w:val="000000"/>
                <w:spacing w:val="-10"/>
              </w:rPr>
              <w:t>；</w:t>
            </w:r>
            <w:r>
              <w:rPr>
                <w:rFonts w:hint="eastAsia"/>
                <w:color w:val="000000"/>
                <w:spacing w:val="-10"/>
              </w:rPr>
              <w:t>2011</w:t>
            </w:r>
            <w:r>
              <w:rPr>
                <w:rFonts w:hint="eastAsia"/>
                <w:color w:val="000000"/>
                <w:spacing w:val="-10"/>
              </w:rPr>
              <w:t>年：</w:t>
            </w:r>
            <w:r>
              <w:rPr>
                <w:rFonts w:hint="eastAsia"/>
                <w:color w:val="000000"/>
                <w:spacing w:val="-10"/>
              </w:rPr>
              <w:t>1263.32+563.72+135+543=</w:t>
            </w:r>
            <w:r>
              <w:rPr>
                <w:color w:val="000000"/>
                <w:spacing w:val="-10"/>
              </w:rPr>
              <w:t>2505.04</w:t>
            </w:r>
            <w:r>
              <w:rPr>
                <w:rFonts w:hint="eastAsia"/>
                <w:color w:val="000000"/>
                <w:spacing w:val="-10"/>
              </w:rPr>
              <w:t>；</w:t>
            </w:r>
            <w:r>
              <w:rPr>
                <w:rFonts w:hint="eastAsia"/>
                <w:color w:val="000000"/>
              </w:rPr>
              <w:t>2012</w:t>
            </w:r>
            <w:r>
              <w:rPr>
                <w:rFonts w:hint="eastAsia"/>
                <w:color w:val="000000"/>
              </w:rPr>
              <w:t>年：</w:t>
            </w:r>
            <w:r>
              <w:rPr>
                <w:rFonts w:hint="eastAsia"/>
                <w:color w:val="000000"/>
              </w:rPr>
              <w:t>1545.62+720.73+150+1436=3852.35</w:t>
            </w:r>
            <w:r>
              <w:rPr>
                <w:rFonts w:hint="eastAsia"/>
                <w:color w:val="000000"/>
              </w:rPr>
              <w:t>。（单位：万元）</w:t>
            </w:r>
          </w:p>
          <w:p w:rsidR="003A3A0B" w:rsidRDefault="003A3A0B" w:rsidP="003A3A0B">
            <w:pPr>
              <w:ind w:firstLineChars="200" w:firstLine="480"/>
              <w:rPr>
                <w:rFonts w:hint="eastAsia"/>
                <w:color w:val="000000"/>
              </w:rPr>
            </w:pPr>
            <w:r>
              <w:rPr>
                <w:rFonts w:hint="eastAsia"/>
                <w:color w:val="000000"/>
              </w:rPr>
              <w:t>③创收外汇：来自东莞龙昌，为出口创汇单位，产品大部分出口。</w:t>
            </w:r>
          </w:p>
          <w:p w:rsidR="003A3A0B" w:rsidRDefault="003A3A0B" w:rsidP="003A3A0B">
            <w:pPr>
              <w:ind w:firstLineChars="200" w:firstLine="480"/>
              <w:rPr>
                <w:rFonts w:hint="eastAsia"/>
                <w:color w:val="000000"/>
              </w:rPr>
            </w:pPr>
            <w:r>
              <w:rPr>
                <w:rFonts w:hint="eastAsia"/>
                <w:color w:val="000000"/>
              </w:rPr>
              <w:t>④节支总额：来自东莞龙昌和中储汉口分公司，主要是原材料采购、仓储管理、货场货损、设备损耗、人员减少等带来的开支。</w:t>
            </w:r>
            <w:r>
              <w:rPr>
                <w:rFonts w:hint="eastAsia"/>
                <w:color w:val="000000"/>
              </w:rPr>
              <w:t>2010</w:t>
            </w:r>
            <w:r>
              <w:rPr>
                <w:rFonts w:hint="eastAsia"/>
                <w:color w:val="000000"/>
              </w:rPr>
              <w:t>年：</w:t>
            </w:r>
            <w:r>
              <w:rPr>
                <w:rFonts w:hint="eastAsia"/>
                <w:color w:val="000000"/>
              </w:rPr>
              <w:t>140.3+100=250.3</w:t>
            </w:r>
            <w:r>
              <w:rPr>
                <w:rFonts w:hint="eastAsia"/>
                <w:color w:val="000000"/>
              </w:rPr>
              <w:t>；</w:t>
            </w:r>
            <w:r>
              <w:rPr>
                <w:rFonts w:hint="eastAsia"/>
                <w:color w:val="000000"/>
              </w:rPr>
              <w:t>2011</w:t>
            </w:r>
            <w:r>
              <w:rPr>
                <w:rFonts w:hint="eastAsia"/>
                <w:color w:val="000000"/>
              </w:rPr>
              <w:t>年：</w:t>
            </w:r>
            <w:r>
              <w:rPr>
                <w:rFonts w:hint="eastAsia"/>
                <w:color w:val="000000"/>
              </w:rPr>
              <w:t>160.7+180=340.7</w:t>
            </w:r>
            <w:r>
              <w:rPr>
                <w:rFonts w:hint="eastAsia"/>
                <w:color w:val="000000"/>
              </w:rPr>
              <w:t>；</w:t>
            </w:r>
            <w:r>
              <w:rPr>
                <w:rFonts w:hint="eastAsia"/>
                <w:color w:val="000000"/>
              </w:rPr>
              <w:t>2012</w:t>
            </w:r>
            <w:r>
              <w:rPr>
                <w:rFonts w:hint="eastAsia"/>
                <w:color w:val="000000"/>
              </w:rPr>
              <w:t>年：</w:t>
            </w:r>
            <w:r>
              <w:rPr>
                <w:rFonts w:hint="eastAsia"/>
                <w:color w:val="000000"/>
              </w:rPr>
              <w:t>165.8+150=315.8</w:t>
            </w:r>
            <w:r>
              <w:rPr>
                <w:rFonts w:hint="eastAsia"/>
                <w:color w:val="000000"/>
              </w:rPr>
              <w:t>。（单位：万元）</w:t>
            </w:r>
          </w:p>
          <w:p w:rsidR="003A3A0B" w:rsidRDefault="003A3A0B" w:rsidP="003A3A0B">
            <w:pPr>
              <w:ind w:firstLineChars="200" w:firstLine="480"/>
              <w:rPr>
                <w:rFonts w:hint="eastAsia"/>
                <w:color w:val="000000"/>
              </w:rPr>
            </w:pPr>
            <w:r>
              <w:rPr>
                <w:rFonts w:ascii="宋体" w:hAnsi="宋体" w:hint="eastAsia"/>
                <w:color w:val="000000"/>
              </w:rPr>
              <w:t>⑤4</w:t>
            </w:r>
            <w:r>
              <w:rPr>
                <w:rFonts w:hint="eastAsia"/>
                <w:color w:val="000000"/>
              </w:rPr>
              <w:t>家单位在</w:t>
            </w:r>
            <w:r>
              <w:rPr>
                <w:rFonts w:hint="eastAsia"/>
                <w:color w:val="000000"/>
              </w:rPr>
              <w:t>2009-2012</w:t>
            </w:r>
            <w:r>
              <w:rPr>
                <w:rFonts w:hint="eastAsia"/>
                <w:color w:val="000000"/>
              </w:rPr>
              <w:t>年的新增利润总计</w:t>
            </w:r>
            <w:r>
              <w:rPr>
                <w:rFonts w:hint="eastAsia"/>
                <w:color w:val="000000"/>
              </w:rPr>
              <w:t>14479.28</w:t>
            </w:r>
            <w:r>
              <w:rPr>
                <w:rFonts w:hint="eastAsia"/>
                <w:color w:val="000000"/>
              </w:rPr>
              <w:t>万元，税收总计</w:t>
            </w:r>
            <w:r>
              <w:rPr>
                <w:rFonts w:hint="eastAsia"/>
                <w:color w:val="000000"/>
              </w:rPr>
              <w:t>7749.61</w:t>
            </w:r>
            <w:r>
              <w:rPr>
                <w:rFonts w:hint="eastAsia"/>
                <w:color w:val="000000"/>
              </w:rPr>
              <w:t>万元，创汇总计</w:t>
            </w:r>
            <w:r>
              <w:rPr>
                <w:rFonts w:hint="eastAsia"/>
                <w:color w:val="000000"/>
              </w:rPr>
              <w:t>17038</w:t>
            </w:r>
            <w:r>
              <w:rPr>
                <w:rFonts w:hint="eastAsia"/>
                <w:color w:val="000000"/>
              </w:rPr>
              <w:t>万美元，节支总计</w:t>
            </w:r>
            <w:r>
              <w:rPr>
                <w:rFonts w:hint="eastAsia"/>
                <w:color w:val="000000"/>
              </w:rPr>
              <w:t>1131.3</w:t>
            </w:r>
            <w:r>
              <w:rPr>
                <w:rFonts w:hint="eastAsia"/>
                <w:color w:val="000000"/>
              </w:rPr>
              <w:t>万元。</w:t>
            </w:r>
          </w:p>
          <w:p w:rsidR="003A3A0B" w:rsidRDefault="003A3A0B" w:rsidP="003A3A0B">
            <w:pPr>
              <w:ind w:firstLineChars="200" w:firstLine="480"/>
            </w:pPr>
            <w:r>
              <w:rPr>
                <w:rFonts w:hint="eastAsia"/>
                <w:color w:val="000000"/>
              </w:rPr>
              <w:t>【旁证材料：附件</w:t>
            </w:r>
            <w:r>
              <w:rPr>
                <w:rFonts w:hint="eastAsia"/>
                <w:color w:val="000000"/>
              </w:rPr>
              <w:t>_</w:t>
            </w:r>
            <w:r>
              <w:rPr>
                <w:rFonts w:hint="eastAsia"/>
                <w:color w:val="000000"/>
              </w:rPr>
              <w:t>经济社会效益</w:t>
            </w:r>
            <w:r>
              <w:rPr>
                <w:rFonts w:hint="eastAsia"/>
                <w:color w:val="000000"/>
              </w:rPr>
              <w:t>1~4</w:t>
            </w:r>
            <w:r>
              <w:rPr>
                <w:rFonts w:hint="eastAsia"/>
                <w:color w:val="000000"/>
              </w:rPr>
              <w:t>】</w:t>
            </w:r>
          </w:p>
        </w:tc>
      </w:tr>
      <w:tr w:rsidR="003A3A0B" w:rsidTr="0035722B">
        <w:trPr>
          <w:trHeight w:hRule="exact" w:val="5800"/>
        </w:trPr>
        <w:tc>
          <w:tcPr>
            <w:tcW w:w="10320" w:type="dxa"/>
            <w:gridSpan w:val="5"/>
          </w:tcPr>
          <w:p w:rsidR="003A3A0B" w:rsidRDefault="003A3A0B" w:rsidP="0035722B">
            <w:pPr>
              <w:spacing w:beforeLines="50" w:before="120" w:afterLines="50" w:after="120"/>
              <w:rPr>
                <w:b/>
              </w:rPr>
            </w:pPr>
            <w:r>
              <w:rPr>
                <w:rFonts w:hint="eastAsia"/>
                <w:b/>
              </w:rPr>
              <w:t>8</w:t>
            </w:r>
            <w:r>
              <w:rPr>
                <w:rFonts w:hint="eastAsia"/>
                <w:b/>
              </w:rPr>
              <w:t>．社会效益</w:t>
            </w:r>
          </w:p>
          <w:p w:rsidR="003A3A0B" w:rsidRDefault="003A3A0B" w:rsidP="0035722B">
            <w:r>
              <w:tab/>
            </w:r>
            <w:bookmarkStart w:id="21" w:name="社会效益"/>
            <w:bookmarkEnd w:id="21"/>
            <w:r>
              <w:rPr>
                <w:rFonts w:hint="eastAsia"/>
                <w:color w:val="000000"/>
              </w:rPr>
              <w:t>本项目培育了以国药控股湖北有限公司、中储汉口分公司、东莞龙昌、武汉</w:t>
            </w:r>
            <w:proofErr w:type="gramStart"/>
            <w:r>
              <w:rPr>
                <w:rFonts w:hint="eastAsia"/>
                <w:color w:val="000000"/>
              </w:rPr>
              <w:t>东本储运</w:t>
            </w:r>
            <w:proofErr w:type="gramEnd"/>
            <w:r>
              <w:rPr>
                <w:rFonts w:hint="eastAsia"/>
                <w:color w:val="000000"/>
              </w:rPr>
              <w:t>、重庆港等为代表的示范基地。项目成果中的仓储管理系统、基</w:t>
            </w:r>
            <w:r w:rsidRPr="002141C9">
              <w:rPr>
                <w:rFonts w:hint="eastAsia"/>
                <w:color w:val="000000"/>
              </w:rPr>
              <w:t>于物联网的</w:t>
            </w:r>
            <w:r>
              <w:rPr>
                <w:rFonts w:hint="eastAsia"/>
                <w:color w:val="000000"/>
              </w:rPr>
              <w:t>物流中心在线动态监测与优化调度系统，以及物流中心</w:t>
            </w:r>
            <w:proofErr w:type="gramStart"/>
            <w:r>
              <w:rPr>
                <w:rFonts w:hint="eastAsia"/>
                <w:color w:val="000000"/>
              </w:rPr>
              <w:t>云服务</w:t>
            </w:r>
            <w:proofErr w:type="gramEnd"/>
            <w:r>
              <w:rPr>
                <w:rFonts w:hint="eastAsia"/>
                <w:color w:val="000000"/>
              </w:rPr>
              <w:t>平台系统，提高了物流中心自动化和物流信息化水平，有效地提升了物流中心的作业效率，降低了差错率，缩短了配货时间，减轻了劳动强度。项目成果在医药物流行业的应用，年完成医药配送额近</w:t>
            </w:r>
            <w:r>
              <w:rPr>
                <w:rFonts w:hint="eastAsia"/>
                <w:color w:val="000000"/>
              </w:rPr>
              <w:t>1500</w:t>
            </w:r>
            <w:r>
              <w:rPr>
                <w:rFonts w:hint="eastAsia"/>
                <w:color w:val="000000"/>
              </w:rPr>
              <w:t>亿元，为医药流通企业创造利润约</w:t>
            </w:r>
            <w:r>
              <w:rPr>
                <w:rFonts w:hint="eastAsia"/>
                <w:color w:val="000000"/>
              </w:rPr>
              <w:t>15</w:t>
            </w:r>
            <w:r>
              <w:rPr>
                <w:rFonts w:hint="eastAsia"/>
                <w:color w:val="000000"/>
              </w:rPr>
              <w:t>亿元。而这些项目如果采用国外同类产品，购置成本将提高</w:t>
            </w:r>
            <w:r>
              <w:rPr>
                <w:rFonts w:hint="eastAsia"/>
                <w:color w:val="000000"/>
              </w:rPr>
              <w:t>3</w:t>
            </w:r>
            <w:r>
              <w:rPr>
                <w:rFonts w:hint="eastAsia"/>
                <w:color w:val="000000"/>
              </w:rPr>
              <w:t>倍以上。成果在国药控股湖北物流中心的应用示范，代表了国内医药物流配送系统的最高水平，带动了企业的信息化、自动化、规模化的发展，替代了国外技术，费用降低了</w:t>
            </w:r>
            <w:r>
              <w:rPr>
                <w:rFonts w:hint="eastAsia"/>
                <w:color w:val="000000"/>
              </w:rPr>
              <w:t>50%</w:t>
            </w:r>
            <w:r>
              <w:rPr>
                <w:rFonts w:hint="eastAsia"/>
                <w:color w:val="000000"/>
              </w:rPr>
              <w:t>以上。项目的实施，对于综合应用物联网技术和云计算技术，建立和健全我国现代物流中心关键技术体系，提高供应</w:t>
            </w:r>
            <w:proofErr w:type="gramStart"/>
            <w:r>
              <w:rPr>
                <w:rFonts w:hint="eastAsia"/>
                <w:color w:val="000000"/>
              </w:rPr>
              <w:t>链成员</w:t>
            </w:r>
            <w:proofErr w:type="gramEnd"/>
            <w:r>
              <w:rPr>
                <w:rFonts w:hint="eastAsia"/>
                <w:color w:val="000000"/>
              </w:rPr>
              <w:t>物流信息共享能力和服务水平具有重要示范作用。</w:t>
            </w:r>
          </w:p>
        </w:tc>
      </w:tr>
    </w:tbl>
    <w:p w:rsidR="003A3A0B" w:rsidRDefault="003A3A0B" w:rsidP="003A3A0B">
      <w:pPr>
        <w:jc w:val="left"/>
        <w:rPr>
          <w:rFonts w:hint="eastAsia"/>
        </w:rPr>
      </w:pPr>
    </w:p>
    <w:p w:rsidR="003A3A0B" w:rsidRDefault="003A3A0B" w:rsidP="003A3A0B">
      <w:pPr>
        <w:jc w:val="center"/>
        <w:rPr>
          <w:rFonts w:ascii="黑体" w:eastAsia="黑体" w:hint="eastAsia"/>
          <w:b/>
          <w:sz w:val="32"/>
        </w:rPr>
      </w:pPr>
      <w:r>
        <w:br w:type="page"/>
      </w:r>
      <w:r>
        <w:rPr>
          <w:rFonts w:ascii="黑体" w:eastAsia="黑体" w:hint="eastAsia"/>
          <w:b/>
          <w:sz w:val="32"/>
        </w:rPr>
        <w:lastRenderedPageBreak/>
        <w:t>四、本项目曾获科技奖励情况</w:t>
      </w:r>
    </w:p>
    <w:p w:rsidR="003A3A0B" w:rsidRDefault="003A3A0B" w:rsidP="003A3A0B"/>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918"/>
        <w:gridCol w:w="2860"/>
        <w:gridCol w:w="2075"/>
        <w:gridCol w:w="3375"/>
      </w:tblGrid>
      <w:tr w:rsidR="003A3A0B" w:rsidTr="0035722B">
        <w:trPr>
          <w:trHeight w:hRule="exact" w:val="560"/>
        </w:trPr>
        <w:tc>
          <w:tcPr>
            <w:tcW w:w="1918" w:type="dxa"/>
            <w:vAlign w:val="center"/>
          </w:tcPr>
          <w:p w:rsidR="003A3A0B" w:rsidRDefault="003A3A0B" w:rsidP="0035722B">
            <w:pPr>
              <w:jc w:val="center"/>
            </w:pPr>
            <w:r>
              <w:rPr>
                <w:rFonts w:hint="eastAsia"/>
              </w:rPr>
              <w:t>获奖时间</w:t>
            </w:r>
          </w:p>
        </w:tc>
        <w:tc>
          <w:tcPr>
            <w:tcW w:w="2860" w:type="dxa"/>
            <w:vAlign w:val="center"/>
          </w:tcPr>
          <w:p w:rsidR="003A3A0B" w:rsidRDefault="003A3A0B" w:rsidP="0035722B">
            <w:pPr>
              <w:jc w:val="center"/>
            </w:pPr>
            <w:r>
              <w:rPr>
                <w:rFonts w:hint="eastAsia"/>
              </w:rPr>
              <w:t>奖</w:t>
            </w:r>
            <w:r>
              <w:t xml:space="preserve">  </w:t>
            </w:r>
            <w:r>
              <w:rPr>
                <w:rFonts w:hint="eastAsia"/>
              </w:rPr>
              <w:t>项</w:t>
            </w:r>
            <w:r>
              <w:t xml:space="preserve">  </w:t>
            </w:r>
            <w:r>
              <w:rPr>
                <w:rFonts w:hint="eastAsia"/>
              </w:rPr>
              <w:t>名</w:t>
            </w:r>
            <w:r>
              <w:t xml:space="preserve">  </w:t>
            </w:r>
            <w:r>
              <w:rPr>
                <w:rFonts w:hint="eastAsia"/>
              </w:rPr>
              <w:t>称</w:t>
            </w:r>
          </w:p>
        </w:tc>
        <w:tc>
          <w:tcPr>
            <w:tcW w:w="2075" w:type="dxa"/>
            <w:vAlign w:val="center"/>
          </w:tcPr>
          <w:p w:rsidR="003A3A0B" w:rsidRDefault="003A3A0B" w:rsidP="0035722B">
            <w:pPr>
              <w:jc w:val="center"/>
            </w:pPr>
            <w:r>
              <w:rPr>
                <w:rFonts w:hint="eastAsia"/>
              </w:rPr>
              <w:t>奖励等级</w:t>
            </w:r>
          </w:p>
        </w:tc>
        <w:tc>
          <w:tcPr>
            <w:tcW w:w="3375" w:type="dxa"/>
            <w:vAlign w:val="center"/>
          </w:tcPr>
          <w:p w:rsidR="003A3A0B" w:rsidRDefault="003A3A0B" w:rsidP="0035722B">
            <w:pPr>
              <w:jc w:val="center"/>
            </w:pPr>
            <w:r>
              <w:rPr>
                <w:rFonts w:hint="eastAsia"/>
              </w:rPr>
              <w:t>授奖部门（单位）</w:t>
            </w:r>
          </w:p>
        </w:tc>
      </w:tr>
      <w:tr w:rsidR="003A3A0B" w:rsidTr="0035722B">
        <w:trPr>
          <w:trHeight w:hRule="exact" w:val="620"/>
        </w:trPr>
        <w:tc>
          <w:tcPr>
            <w:tcW w:w="1918" w:type="dxa"/>
            <w:vAlign w:val="center"/>
          </w:tcPr>
          <w:p w:rsidR="003A3A0B" w:rsidRDefault="003A3A0B" w:rsidP="0035722B">
            <w:bookmarkStart w:id="22" w:name="曾获奖励情况"/>
            <w:bookmarkEnd w:id="22"/>
          </w:p>
        </w:tc>
        <w:tc>
          <w:tcPr>
            <w:tcW w:w="2860" w:type="dxa"/>
            <w:vAlign w:val="center"/>
          </w:tcPr>
          <w:p w:rsidR="003A3A0B" w:rsidRDefault="003A3A0B" w:rsidP="0035722B">
            <w:pPr>
              <w:rPr>
                <w:rFonts w:hint="eastAsia"/>
              </w:rPr>
            </w:pPr>
          </w:p>
        </w:tc>
        <w:tc>
          <w:tcPr>
            <w:tcW w:w="2075" w:type="dxa"/>
            <w:vAlign w:val="center"/>
          </w:tcPr>
          <w:p w:rsidR="003A3A0B" w:rsidRDefault="003A3A0B" w:rsidP="0035722B"/>
        </w:tc>
        <w:tc>
          <w:tcPr>
            <w:tcW w:w="3375" w:type="dxa"/>
            <w:vAlign w:val="center"/>
          </w:tcPr>
          <w:p w:rsidR="003A3A0B" w:rsidRDefault="003A3A0B" w:rsidP="0035722B"/>
        </w:tc>
      </w:tr>
      <w:tr w:rsidR="003A3A0B" w:rsidTr="0035722B">
        <w:trPr>
          <w:trHeight w:hRule="exact" w:val="620"/>
        </w:trPr>
        <w:tc>
          <w:tcPr>
            <w:tcW w:w="1918" w:type="dxa"/>
            <w:vAlign w:val="center"/>
          </w:tcPr>
          <w:p w:rsidR="003A3A0B" w:rsidRDefault="003A3A0B" w:rsidP="0035722B"/>
        </w:tc>
        <w:tc>
          <w:tcPr>
            <w:tcW w:w="2860" w:type="dxa"/>
            <w:vAlign w:val="center"/>
          </w:tcPr>
          <w:p w:rsidR="003A3A0B" w:rsidRDefault="003A3A0B" w:rsidP="0035722B">
            <w:pPr>
              <w:rPr>
                <w:rFonts w:hint="eastAsia"/>
              </w:rPr>
            </w:pPr>
          </w:p>
        </w:tc>
        <w:tc>
          <w:tcPr>
            <w:tcW w:w="2075" w:type="dxa"/>
            <w:vAlign w:val="center"/>
          </w:tcPr>
          <w:p w:rsidR="003A3A0B" w:rsidRDefault="003A3A0B" w:rsidP="0035722B"/>
        </w:tc>
        <w:tc>
          <w:tcPr>
            <w:tcW w:w="3375" w:type="dxa"/>
            <w:vAlign w:val="center"/>
          </w:tcPr>
          <w:p w:rsidR="003A3A0B" w:rsidRDefault="003A3A0B" w:rsidP="0035722B"/>
        </w:tc>
      </w:tr>
      <w:tr w:rsidR="003A3A0B" w:rsidTr="0035722B">
        <w:trPr>
          <w:trHeight w:hRule="exact" w:val="620"/>
        </w:trPr>
        <w:tc>
          <w:tcPr>
            <w:tcW w:w="1918" w:type="dxa"/>
            <w:vAlign w:val="center"/>
          </w:tcPr>
          <w:p w:rsidR="003A3A0B" w:rsidRDefault="003A3A0B" w:rsidP="0035722B"/>
        </w:tc>
        <w:tc>
          <w:tcPr>
            <w:tcW w:w="2860" w:type="dxa"/>
            <w:vAlign w:val="center"/>
          </w:tcPr>
          <w:p w:rsidR="003A3A0B" w:rsidRDefault="003A3A0B" w:rsidP="0035722B">
            <w:pPr>
              <w:rPr>
                <w:rFonts w:hint="eastAsia"/>
              </w:rPr>
            </w:pPr>
          </w:p>
        </w:tc>
        <w:tc>
          <w:tcPr>
            <w:tcW w:w="2075" w:type="dxa"/>
            <w:vAlign w:val="center"/>
          </w:tcPr>
          <w:p w:rsidR="003A3A0B" w:rsidRDefault="003A3A0B" w:rsidP="0035722B"/>
        </w:tc>
        <w:tc>
          <w:tcPr>
            <w:tcW w:w="3375" w:type="dxa"/>
            <w:vAlign w:val="center"/>
          </w:tcPr>
          <w:p w:rsidR="003A3A0B" w:rsidRDefault="003A3A0B" w:rsidP="0035722B"/>
        </w:tc>
      </w:tr>
      <w:tr w:rsidR="003A3A0B" w:rsidTr="0035722B">
        <w:trPr>
          <w:trHeight w:hRule="exact" w:val="620"/>
        </w:trPr>
        <w:tc>
          <w:tcPr>
            <w:tcW w:w="1918" w:type="dxa"/>
            <w:vAlign w:val="center"/>
          </w:tcPr>
          <w:p w:rsidR="003A3A0B" w:rsidRDefault="003A3A0B" w:rsidP="0035722B"/>
        </w:tc>
        <w:tc>
          <w:tcPr>
            <w:tcW w:w="2860" w:type="dxa"/>
            <w:vAlign w:val="center"/>
          </w:tcPr>
          <w:p w:rsidR="003A3A0B" w:rsidRDefault="003A3A0B" w:rsidP="0035722B">
            <w:pPr>
              <w:rPr>
                <w:rFonts w:hint="eastAsia"/>
              </w:rPr>
            </w:pPr>
          </w:p>
        </w:tc>
        <w:tc>
          <w:tcPr>
            <w:tcW w:w="2075" w:type="dxa"/>
            <w:vAlign w:val="center"/>
          </w:tcPr>
          <w:p w:rsidR="003A3A0B" w:rsidRDefault="003A3A0B" w:rsidP="0035722B"/>
        </w:tc>
        <w:tc>
          <w:tcPr>
            <w:tcW w:w="3375" w:type="dxa"/>
            <w:vAlign w:val="center"/>
          </w:tcPr>
          <w:p w:rsidR="003A3A0B" w:rsidRDefault="003A3A0B" w:rsidP="0035722B"/>
        </w:tc>
      </w:tr>
      <w:tr w:rsidR="003A3A0B" w:rsidTr="0035722B">
        <w:trPr>
          <w:trHeight w:hRule="exact" w:val="620"/>
        </w:trPr>
        <w:tc>
          <w:tcPr>
            <w:tcW w:w="1918" w:type="dxa"/>
            <w:vAlign w:val="center"/>
          </w:tcPr>
          <w:p w:rsidR="003A3A0B" w:rsidRDefault="003A3A0B" w:rsidP="0035722B"/>
        </w:tc>
        <w:tc>
          <w:tcPr>
            <w:tcW w:w="2860" w:type="dxa"/>
            <w:vAlign w:val="center"/>
          </w:tcPr>
          <w:p w:rsidR="003A3A0B" w:rsidRDefault="003A3A0B" w:rsidP="0035722B">
            <w:pPr>
              <w:rPr>
                <w:rFonts w:hint="eastAsia"/>
              </w:rPr>
            </w:pPr>
          </w:p>
        </w:tc>
        <w:tc>
          <w:tcPr>
            <w:tcW w:w="2075" w:type="dxa"/>
            <w:vAlign w:val="center"/>
          </w:tcPr>
          <w:p w:rsidR="003A3A0B" w:rsidRDefault="003A3A0B" w:rsidP="0035722B"/>
        </w:tc>
        <w:tc>
          <w:tcPr>
            <w:tcW w:w="3375" w:type="dxa"/>
            <w:vAlign w:val="center"/>
          </w:tcPr>
          <w:p w:rsidR="003A3A0B" w:rsidRDefault="003A3A0B" w:rsidP="0035722B"/>
        </w:tc>
      </w:tr>
      <w:tr w:rsidR="003A3A0B" w:rsidTr="0035722B">
        <w:trPr>
          <w:trHeight w:hRule="exact" w:val="620"/>
        </w:trPr>
        <w:tc>
          <w:tcPr>
            <w:tcW w:w="1918" w:type="dxa"/>
            <w:vAlign w:val="center"/>
          </w:tcPr>
          <w:p w:rsidR="003A3A0B" w:rsidRDefault="003A3A0B" w:rsidP="0035722B"/>
        </w:tc>
        <w:tc>
          <w:tcPr>
            <w:tcW w:w="2860" w:type="dxa"/>
            <w:vAlign w:val="center"/>
          </w:tcPr>
          <w:p w:rsidR="003A3A0B" w:rsidRDefault="003A3A0B" w:rsidP="0035722B">
            <w:pPr>
              <w:rPr>
                <w:rFonts w:hint="eastAsia"/>
              </w:rPr>
            </w:pPr>
          </w:p>
        </w:tc>
        <w:tc>
          <w:tcPr>
            <w:tcW w:w="2075" w:type="dxa"/>
            <w:vAlign w:val="center"/>
          </w:tcPr>
          <w:p w:rsidR="003A3A0B" w:rsidRDefault="003A3A0B" w:rsidP="0035722B"/>
        </w:tc>
        <w:tc>
          <w:tcPr>
            <w:tcW w:w="3375" w:type="dxa"/>
            <w:vAlign w:val="center"/>
          </w:tcPr>
          <w:p w:rsidR="003A3A0B" w:rsidRDefault="003A3A0B" w:rsidP="0035722B"/>
        </w:tc>
      </w:tr>
      <w:tr w:rsidR="003A3A0B" w:rsidTr="0035722B">
        <w:trPr>
          <w:trHeight w:hRule="exact" w:val="620"/>
        </w:trPr>
        <w:tc>
          <w:tcPr>
            <w:tcW w:w="1918" w:type="dxa"/>
            <w:vAlign w:val="center"/>
          </w:tcPr>
          <w:p w:rsidR="003A3A0B" w:rsidRDefault="003A3A0B" w:rsidP="0035722B"/>
        </w:tc>
        <w:tc>
          <w:tcPr>
            <w:tcW w:w="2860" w:type="dxa"/>
            <w:vAlign w:val="center"/>
          </w:tcPr>
          <w:p w:rsidR="003A3A0B" w:rsidRDefault="003A3A0B" w:rsidP="0035722B">
            <w:pPr>
              <w:rPr>
                <w:rFonts w:hint="eastAsia"/>
              </w:rPr>
            </w:pPr>
          </w:p>
        </w:tc>
        <w:tc>
          <w:tcPr>
            <w:tcW w:w="2075" w:type="dxa"/>
            <w:vAlign w:val="center"/>
          </w:tcPr>
          <w:p w:rsidR="003A3A0B" w:rsidRDefault="003A3A0B" w:rsidP="0035722B"/>
        </w:tc>
        <w:tc>
          <w:tcPr>
            <w:tcW w:w="3375" w:type="dxa"/>
            <w:vAlign w:val="center"/>
          </w:tcPr>
          <w:p w:rsidR="003A3A0B" w:rsidRDefault="003A3A0B" w:rsidP="0035722B"/>
        </w:tc>
      </w:tr>
      <w:tr w:rsidR="003A3A0B" w:rsidTr="0035722B">
        <w:trPr>
          <w:trHeight w:hRule="exact" w:val="620"/>
        </w:trPr>
        <w:tc>
          <w:tcPr>
            <w:tcW w:w="1918" w:type="dxa"/>
            <w:vAlign w:val="center"/>
          </w:tcPr>
          <w:p w:rsidR="003A3A0B" w:rsidRDefault="003A3A0B" w:rsidP="0035722B"/>
        </w:tc>
        <w:tc>
          <w:tcPr>
            <w:tcW w:w="2860" w:type="dxa"/>
            <w:vAlign w:val="center"/>
          </w:tcPr>
          <w:p w:rsidR="003A3A0B" w:rsidRDefault="003A3A0B" w:rsidP="0035722B">
            <w:pPr>
              <w:rPr>
                <w:rFonts w:hint="eastAsia"/>
              </w:rPr>
            </w:pPr>
          </w:p>
        </w:tc>
        <w:tc>
          <w:tcPr>
            <w:tcW w:w="2075" w:type="dxa"/>
            <w:vAlign w:val="center"/>
          </w:tcPr>
          <w:p w:rsidR="003A3A0B" w:rsidRDefault="003A3A0B" w:rsidP="0035722B"/>
        </w:tc>
        <w:tc>
          <w:tcPr>
            <w:tcW w:w="3375" w:type="dxa"/>
            <w:vAlign w:val="center"/>
          </w:tcPr>
          <w:p w:rsidR="003A3A0B" w:rsidRDefault="003A3A0B" w:rsidP="0035722B"/>
        </w:tc>
      </w:tr>
      <w:tr w:rsidR="003A3A0B" w:rsidTr="0035722B">
        <w:trPr>
          <w:trHeight w:hRule="exact" w:val="620"/>
        </w:trPr>
        <w:tc>
          <w:tcPr>
            <w:tcW w:w="1918" w:type="dxa"/>
            <w:vAlign w:val="center"/>
          </w:tcPr>
          <w:p w:rsidR="003A3A0B" w:rsidRDefault="003A3A0B" w:rsidP="0035722B"/>
        </w:tc>
        <w:tc>
          <w:tcPr>
            <w:tcW w:w="2860" w:type="dxa"/>
            <w:vAlign w:val="center"/>
          </w:tcPr>
          <w:p w:rsidR="003A3A0B" w:rsidRDefault="003A3A0B" w:rsidP="0035722B">
            <w:pPr>
              <w:rPr>
                <w:rFonts w:hint="eastAsia"/>
              </w:rPr>
            </w:pPr>
          </w:p>
        </w:tc>
        <w:tc>
          <w:tcPr>
            <w:tcW w:w="2075" w:type="dxa"/>
            <w:vAlign w:val="center"/>
          </w:tcPr>
          <w:p w:rsidR="003A3A0B" w:rsidRDefault="003A3A0B" w:rsidP="0035722B"/>
        </w:tc>
        <w:tc>
          <w:tcPr>
            <w:tcW w:w="3375" w:type="dxa"/>
            <w:vAlign w:val="center"/>
          </w:tcPr>
          <w:p w:rsidR="003A3A0B" w:rsidRDefault="003A3A0B" w:rsidP="0035722B"/>
        </w:tc>
      </w:tr>
      <w:tr w:rsidR="003A3A0B" w:rsidTr="0035722B">
        <w:trPr>
          <w:trHeight w:val="1252"/>
        </w:trPr>
        <w:tc>
          <w:tcPr>
            <w:tcW w:w="10228" w:type="dxa"/>
            <w:gridSpan w:val="4"/>
            <w:vAlign w:val="center"/>
          </w:tcPr>
          <w:p w:rsidR="003A3A0B" w:rsidRDefault="003A3A0B" w:rsidP="0035722B">
            <w:pPr>
              <w:jc w:val="left"/>
            </w:pPr>
          </w:p>
        </w:tc>
      </w:tr>
    </w:tbl>
    <w:p w:rsidR="003A3A0B" w:rsidRDefault="003A3A0B" w:rsidP="003A3A0B">
      <w:pPr>
        <w:rPr>
          <w:rFonts w:hint="eastAsia"/>
        </w:rPr>
      </w:pPr>
    </w:p>
    <w:p w:rsidR="003A3A0B" w:rsidRDefault="003A3A0B" w:rsidP="003A3A0B">
      <w:pPr>
        <w:rPr>
          <w:rFonts w:hint="eastAsia"/>
        </w:rPr>
      </w:pPr>
    </w:p>
    <w:p w:rsidR="003A3A0B" w:rsidRDefault="003A3A0B" w:rsidP="003A3A0B">
      <w:pPr>
        <w:jc w:val="center"/>
        <w:rPr>
          <w:rFonts w:ascii="黑体" w:eastAsia="黑体" w:hint="eastAsia"/>
          <w:b/>
          <w:sz w:val="32"/>
        </w:rPr>
      </w:pPr>
      <w:r>
        <w:rPr>
          <w:rFonts w:ascii="黑体" w:eastAsia="黑体" w:hint="eastAsia"/>
          <w:b/>
          <w:sz w:val="32"/>
        </w:rPr>
        <w:t>五、申请、获得专利情况表</w:t>
      </w:r>
    </w:p>
    <w:p w:rsidR="003A3A0B" w:rsidRDefault="003A3A0B" w:rsidP="003A3A0B">
      <w:pPr>
        <w:rPr>
          <w:rFonts w:hint="eastAsia"/>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498"/>
        <w:gridCol w:w="2130"/>
        <w:gridCol w:w="2160"/>
        <w:gridCol w:w="4440"/>
      </w:tblGrid>
      <w:tr w:rsidR="003A3A0B" w:rsidTr="0035722B">
        <w:trPr>
          <w:trHeight w:hRule="exact" w:val="520"/>
        </w:trPr>
        <w:tc>
          <w:tcPr>
            <w:tcW w:w="1498" w:type="dxa"/>
            <w:vAlign w:val="center"/>
          </w:tcPr>
          <w:p w:rsidR="003A3A0B" w:rsidRDefault="003A3A0B" w:rsidP="0035722B">
            <w:pPr>
              <w:jc w:val="center"/>
            </w:pPr>
            <w:r>
              <w:rPr>
                <w:rFonts w:hint="eastAsia"/>
              </w:rPr>
              <w:t>国</w:t>
            </w:r>
            <w:r>
              <w:t xml:space="preserve">  </w:t>
            </w:r>
            <w:r>
              <w:rPr>
                <w:rFonts w:hint="eastAsia"/>
              </w:rPr>
              <w:t>别</w:t>
            </w:r>
          </w:p>
        </w:tc>
        <w:tc>
          <w:tcPr>
            <w:tcW w:w="2130" w:type="dxa"/>
            <w:vAlign w:val="center"/>
          </w:tcPr>
          <w:p w:rsidR="003A3A0B" w:rsidRDefault="003A3A0B" w:rsidP="0035722B">
            <w:pPr>
              <w:jc w:val="center"/>
            </w:pPr>
            <w:r>
              <w:rPr>
                <w:rFonts w:hint="eastAsia"/>
              </w:rPr>
              <w:t>申</w:t>
            </w:r>
            <w:r>
              <w:t xml:space="preserve">  </w:t>
            </w:r>
            <w:r>
              <w:rPr>
                <w:rFonts w:hint="eastAsia"/>
              </w:rPr>
              <w:t>请</w:t>
            </w:r>
            <w:r>
              <w:t xml:space="preserve">  </w:t>
            </w:r>
            <w:r>
              <w:rPr>
                <w:rFonts w:hint="eastAsia"/>
              </w:rPr>
              <w:t>号</w:t>
            </w:r>
          </w:p>
        </w:tc>
        <w:tc>
          <w:tcPr>
            <w:tcW w:w="2160" w:type="dxa"/>
            <w:vAlign w:val="center"/>
          </w:tcPr>
          <w:p w:rsidR="003A3A0B" w:rsidRDefault="003A3A0B" w:rsidP="0035722B">
            <w:pPr>
              <w:jc w:val="center"/>
            </w:pPr>
            <w:r>
              <w:rPr>
                <w:rFonts w:hint="eastAsia"/>
              </w:rPr>
              <w:t>专</w:t>
            </w:r>
            <w:r>
              <w:t xml:space="preserve">  </w:t>
            </w:r>
            <w:r>
              <w:rPr>
                <w:rFonts w:hint="eastAsia"/>
              </w:rPr>
              <w:t>利</w:t>
            </w:r>
            <w:r>
              <w:t xml:space="preserve">   </w:t>
            </w:r>
            <w:r>
              <w:rPr>
                <w:rFonts w:hint="eastAsia"/>
              </w:rPr>
              <w:t>号</w:t>
            </w:r>
          </w:p>
        </w:tc>
        <w:tc>
          <w:tcPr>
            <w:tcW w:w="4440" w:type="dxa"/>
            <w:vAlign w:val="center"/>
          </w:tcPr>
          <w:p w:rsidR="003A3A0B" w:rsidRDefault="003A3A0B" w:rsidP="0035722B">
            <w:pPr>
              <w:jc w:val="center"/>
            </w:pPr>
            <w:r>
              <w:rPr>
                <w:rFonts w:hint="eastAsia"/>
              </w:rPr>
              <w:t>项</w:t>
            </w:r>
            <w:r>
              <w:t xml:space="preserve">  </w:t>
            </w:r>
            <w:r>
              <w:rPr>
                <w:rFonts w:hint="eastAsia"/>
              </w:rPr>
              <w:t>目</w:t>
            </w:r>
            <w:r>
              <w:t xml:space="preserve">  </w:t>
            </w:r>
            <w:r>
              <w:rPr>
                <w:rFonts w:hint="eastAsia"/>
              </w:rPr>
              <w:t>名</w:t>
            </w:r>
            <w:r>
              <w:t xml:space="preserve">  </w:t>
            </w:r>
            <w:r>
              <w:rPr>
                <w:rFonts w:hint="eastAsia"/>
              </w:rPr>
              <w:t>称</w:t>
            </w:r>
          </w:p>
        </w:tc>
      </w:tr>
      <w:tr w:rsidR="003A3A0B" w:rsidTr="0035722B">
        <w:trPr>
          <w:trHeight w:hRule="exact" w:val="740"/>
        </w:trPr>
        <w:tc>
          <w:tcPr>
            <w:tcW w:w="1498" w:type="dxa"/>
            <w:vAlign w:val="center"/>
          </w:tcPr>
          <w:p w:rsidR="003A3A0B" w:rsidRDefault="003A3A0B" w:rsidP="0035722B">
            <w:pPr>
              <w:jc w:val="center"/>
              <w:rPr>
                <w:rFonts w:hint="eastAsia"/>
                <w:color w:val="000000"/>
              </w:rPr>
            </w:pPr>
            <w:bookmarkStart w:id="23" w:name="专利情况"/>
            <w:bookmarkEnd w:id="23"/>
            <w:r>
              <w:rPr>
                <w:rFonts w:hint="eastAsia"/>
                <w:color w:val="000000"/>
              </w:rPr>
              <w:t>中国</w:t>
            </w:r>
          </w:p>
        </w:tc>
        <w:tc>
          <w:tcPr>
            <w:tcW w:w="2130" w:type="dxa"/>
            <w:vAlign w:val="center"/>
          </w:tcPr>
          <w:p w:rsidR="003A3A0B" w:rsidRDefault="003A3A0B" w:rsidP="0035722B">
            <w:pPr>
              <w:rPr>
                <w:color w:val="000000"/>
              </w:rPr>
            </w:pPr>
            <w:r>
              <w:rPr>
                <w:rFonts w:hint="eastAsia"/>
                <w:color w:val="000000"/>
              </w:rPr>
              <w:t>发明专利</w:t>
            </w:r>
          </w:p>
        </w:tc>
        <w:tc>
          <w:tcPr>
            <w:tcW w:w="2160" w:type="dxa"/>
            <w:vAlign w:val="center"/>
          </w:tcPr>
          <w:p w:rsidR="003A3A0B" w:rsidRDefault="003A3A0B" w:rsidP="0035722B">
            <w:pPr>
              <w:rPr>
                <w:rFonts w:hint="eastAsia"/>
                <w:color w:val="000000"/>
              </w:rPr>
            </w:pPr>
            <w:r>
              <w:rPr>
                <w:color w:val="000000"/>
              </w:rPr>
              <w:t>ZL200910063935.3</w:t>
            </w:r>
          </w:p>
        </w:tc>
        <w:tc>
          <w:tcPr>
            <w:tcW w:w="4440" w:type="dxa"/>
            <w:vAlign w:val="center"/>
          </w:tcPr>
          <w:p w:rsidR="003A3A0B" w:rsidRDefault="003A3A0B" w:rsidP="0035722B">
            <w:pPr>
              <w:rPr>
                <w:color w:val="000000"/>
              </w:rPr>
            </w:pPr>
            <w:r>
              <w:rPr>
                <w:rFonts w:hint="eastAsia"/>
                <w:color w:val="000000"/>
              </w:rPr>
              <w:t>移动机器人群集控制方法</w:t>
            </w:r>
          </w:p>
        </w:tc>
      </w:tr>
      <w:tr w:rsidR="003A3A0B" w:rsidTr="0035722B">
        <w:trPr>
          <w:trHeight w:hRule="exact" w:val="740"/>
        </w:trPr>
        <w:tc>
          <w:tcPr>
            <w:tcW w:w="1498" w:type="dxa"/>
            <w:vAlign w:val="center"/>
          </w:tcPr>
          <w:p w:rsidR="003A3A0B" w:rsidRDefault="003A3A0B" w:rsidP="0035722B">
            <w:pPr>
              <w:jc w:val="center"/>
              <w:rPr>
                <w:rFonts w:hint="eastAsia"/>
                <w:color w:val="000000"/>
              </w:rPr>
            </w:pPr>
            <w:r>
              <w:rPr>
                <w:rFonts w:hint="eastAsia"/>
                <w:color w:val="000000"/>
              </w:rPr>
              <w:t>中国</w:t>
            </w:r>
          </w:p>
        </w:tc>
        <w:tc>
          <w:tcPr>
            <w:tcW w:w="2130" w:type="dxa"/>
            <w:vAlign w:val="center"/>
          </w:tcPr>
          <w:p w:rsidR="003A3A0B" w:rsidRDefault="003A3A0B" w:rsidP="0035722B">
            <w:pPr>
              <w:rPr>
                <w:color w:val="000000"/>
              </w:rPr>
            </w:pPr>
            <w:r>
              <w:rPr>
                <w:rFonts w:hint="eastAsia"/>
                <w:color w:val="000000"/>
              </w:rPr>
              <w:t>发明专利</w:t>
            </w:r>
          </w:p>
        </w:tc>
        <w:tc>
          <w:tcPr>
            <w:tcW w:w="2160" w:type="dxa"/>
            <w:vAlign w:val="center"/>
          </w:tcPr>
          <w:p w:rsidR="003A3A0B" w:rsidRDefault="003A3A0B" w:rsidP="0035722B">
            <w:pPr>
              <w:rPr>
                <w:color w:val="000000"/>
              </w:rPr>
            </w:pPr>
            <w:r>
              <w:rPr>
                <w:color w:val="000000"/>
              </w:rPr>
              <w:t>ZL200610166527.7</w:t>
            </w:r>
          </w:p>
        </w:tc>
        <w:tc>
          <w:tcPr>
            <w:tcW w:w="4440" w:type="dxa"/>
            <w:vAlign w:val="center"/>
          </w:tcPr>
          <w:p w:rsidR="003A3A0B" w:rsidRDefault="003A3A0B" w:rsidP="0035722B">
            <w:pPr>
              <w:rPr>
                <w:rFonts w:hint="eastAsia"/>
                <w:color w:val="000000"/>
              </w:rPr>
            </w:pPr>
            <w:r>
              <w:rPr>
                <w:rFonts w:hint="eastAsia"/>
                <w:color w:val="000000"/>
              </w:rPr>
              <w:t>一种超声波定位传感器</w:t>
            </w:r>
          </w:p>
        </w:tc>
      </w:tr>
      <w:tr w:rsidR="003A3A0B" w:rsidTr="0035722B">
        <w:trPr>
          <w:trHeight w:hRule="exact" w:val="740"/>
        </w:trPr>
        <w:tc>
          <w:tcPr>
            <w:tcW w:w="1498" w:type="dxa"/>
            <w:vAlign w:val="center"/>
          </w:tcPr>
          <w:p w:rsidR="003A3A0B" w:rsidRDefault="003A3A0B" w:rsidP="0035722B">
            <w:pPr>
              <w:jc w:val="center"/>
              <w:rPr>
                <w:rFonts w:hint="eastAsia"/>
                <w:color w:val="000000"/>
              </w:rPr>
            </w:pPr>
            <w:r>
              <w:rPr>
                <w:rFonts w:hint="eastAsia"/>
                <w:color w:val="000000"/>
              </w:rPr>
              <w:t>中国</w:t>
            </w:r>
          </w:p>
        </w:tc>
        <w:tc>
          <w:tcPr>
            <w:tcW w:w="2130" w:type="dxa"/>
            <w:vAlign w:val="center"/>
          </w:tcPr>
          <w:p w:rsidR="003A3A0B" w:rsidRDefault="003A3A0B" w:rsidP="0035722B">
            <w:pPr>
              <w:rPr>
                <w:rFonts w:hint="eastAsia"/>
                <w:color w:val="000000"/>
              </w:rPr>
            </w:pPr>
            <w:r>
              <w:rPr>
                <w:rFonts w:hint="eastAsia"/>
                <w:color w:val="000000"/>
              </w:rPr>
              <w:t>发明专利</w:t>
            </w:r>
          </w:p>
        </w:tc>
        <w:tc>
          <w:tcPr>
            <w:tcW w:w="2160" w:type="dxa"/>
            <w:vAlign w:val="center"/>
          </w:tcPr>
          <w:p w:rsidR="003A3A0B" w:rsidRDefault="003A3A0B" w:rsidP="0035722B">
            <w:pPr>
              <w:rPr>
                <w:rFonts w:hint="eastAsia"/>
                <w:color w:val="000000"/>
              </w:rPr>
            </w:pPr>
            <w:r>
              <w:rPr>
                <w:color w:val="000000"/>
              </w:rPr>
              <w:t>ZL</w:t>
            </w:r>
            <w:r>
              <w:rPr>
                <w:rFonts w:hint="eastAsia"/>
                <w:color w:val="000000"/>
              </w:rPr>
              <w:t>201110042025.4</w:t>
            </w:r>
          </w:p>
        </w:tc>
        <w:tc>
          <w:tcPr>
            <w:tcW w:w="4440" w:type="dxa"/>
            <w:vAlign w:val="center"/>
          </w:tcPr>
          <w:p w:rsidR="003A3A0B" w:rsidRDefault="003A3A0B" w:rsidP="0035722B">
            <w:pPr>
              <w:rPr>
                <w:rFonts w:hint="eastAsia"/>
                <w:color w:val="000000"/>
              </w:rPr>
            </w:pPr>
            <w:r>
              <w:rPr>
                <w:rFonts w:hint="eastAsia"/>
                <w:color w:val="000000"/>
              </w:rPr>
              <w:t>多用途插销爬杆</w:t>
            </w:r>
            <w:proofErr w:type="gramStart"/>
            <w:r>
              <w:rPr>
                <w:rFonts w:hint="eastAsia"/>
                <w:color w:val="000000"/>
              </w:rPr>
              <w:t>型连续</w:t>
            </w:r>
            <w:proofErr w:type="gramEnd"/>
            <w:r>
              <w:rPr>
                <w:rFonts w:hint="eastAsia"/>
                <w:color w:val="000000"/>
              </w:rPr>
              <w:t>升降装置</w:t>
            </w:r>
          </w:p>
        </w:tc>
      </w:tr>
      <w:tr w:rsidR="003A3A0B" w:rsidTr="0035722B">
        <w:trPr>
          <w:trHeight w:hRule="exact" w:val="740"/>
        </w:trPr>
        <w:tc>
          <w:tcPr>
            <w:tcW w:w="1498" w:type="dxa"/>
            <w:vAlign w:val="center"/>
          </w:tcPr>
          <w:p w:rsidR="003A3A0B" w:rsidRDefault="003A3A0B" w:rsidP="0035722B">
            <w:pPr>
              <w:jc w:val="center"/>
              <w:rPr>
                <w:rFonts w:hint="eastAsia"/>
                <w:color w:val="000000"/>
              </w:rPr>
            </w:pPr>
            <w:r>
              <w:rPr>
                <w:rFonts w:hint="eastAsia"/>
                <w:color w:val="000000"/>
              </w:rPr>
              <w:t>中国</w:t>
            </w:r>
          </w:p>
        </w:tc>
        <w:tc>
          <w:tcPr>
            <w:tcW w:w="2130" w:type="dxa"/>
            <w:vAlign w:val="center"/>
          </w:tcPr>
          <w:p w:rsidR="003A3A0B" w:rsidRDefault="003A3A0B" w:rsidP="0035722B">
            <w:pPr>
              <w:rPr>
                <w:rFonts w:hint="eastAsia"/>
                <w:color w:val="000000"/>
              </w:rPr>
            </w:pPr>
            <w:r>
              <w:rPr>
                <w:rFonts w:hint="eastAsia"/>
                <w:color w:val="000000"/>
              </w:rPr>
              <w:t>发明专利</w:t>
            </w:r>
          </w:p>
        </w:tc>
        <w:tc>
          <w:tcPr>
            <w:tcW w:w="2160" w:type="dxa"/>
            <w:vAlign w:val="center"/>
          </w:tcPr>
          <w:p w:rsidR="003A3A0B" w:rsidRDefault="003A3A0B" w:rsidP="0035722B">
            <w:pPr>
              <w:rPr>
                <w:color w:val="000000"/>
              </w:rPr>
            </w:pPr>
            <w:r>
              <w:rPr>
                <w:color w:val="000000"/>
              </w:rPr>
              <w:t>ZL</w:t>
            </w:r>
            <w:r>
              <w:rPr>
                <w:rFonts w:hint="eastAsia"/>
                <w:color w:val="000000"/>
              </w:rPr>
              <w:t>201110430289.7</w:t>
            </w:r>
          </w:p>
        </w:tc>
        <w:tc>
          <w:tcPr>
            <w:tcW w:w="4440" w:type="dxa"/>
            <w:vAlign w:val="center"/>
          </w:tcPr>
          <w:p w:rsidR="003A3A0B" w:rsidRDefault="003A3A0B" w:rsidP="0035722B">
            <w:pPr>
              <w:rPr>
                <w:rFonts w:hint="eastAsia"/>
                <w:color w:val="000000"/>
              </w:rPr>
            </w:pPr>
            <w:r>
              <w:rPr>
                <w:rFonts w:hint="eastAsia"/>
                <w:color w:val="000000"/>
                <w:szCs w:val="24"/>
              </w:rPr>
              <w:t>基于物联网的物流中心在线动态监控与优化调度系统</w:t>
            </w:r>
          </w:p>
        </w:tc>
      </w:tr>
      <w:tr w:rsidR="003A3A0B" w:rsidTr="0035722B">
        <w:trPr>
          <w:trHeight w:hRule="exact" w:val="740"/>
        </w:trPr>
        <w:tc>
          <w:tcPr>
            <w:tcW w:w="1498" w:type="dxa"/>
            <w:vAlign w:val="center"/>
          </w:tcPr>
          <w:p w:rsidR="003A3A0B" w:rsidRDefault="003A3A0B" w:rsidP="0035722B">
            <w:pPr>
              <w:jc w:val="center"/>
              <w:rPr>
                <w:rFonts w:hint="eastAsia"/>
                <w:color w:val="000000"/>
              </w:rPr>
            </w:pPr>
            <w:r>
              <w:rPr>
                <w:rFonts w:hint="eastAsia"/>
                <w:color w:val="000000"/>
              </w:rPr>
              <w:t>中国</w:t>
            </w:r>
          </w:p>
        </w:tc>
        <w:tc>
          <w:tcPr>
            <w:tcW w:w="2130" w:type="dxa"/>
            <w:vAlign w:val="center"/>
          </w:tcPr>
          <w:p w:rsidR="003A3A0B" w:rsidRDefault="003A3A0B" w:rsidP="0035722B">
            <w:pPr>
              <w:rPr>
                <w:rFonts w:hint="eastAsia"/>
                <w:color w:val="000000"/>
              </w:rPr>
            </w:pPr>
            <w:r>
              <w:rPr>
                <w:rFonts w:hint="eastAsia"/>
                <w:color w:val="000000"/>
              </w:rPr>
              <w:t>实用新型专利</w:t>
            </w:r>
          </w:p>
        </w:tc>
        <w:tc>
          <w:tcPr>
            <w:tcW w:w="2160" w:type="dxa"/>
            <w:vAlign w:val="center"/>
          </w:tcPr>
          <w:p w:rsidR="003A3A0B" w:rsidRDefault="003A3A0B" w:rsidP="0035722B">
            <w:pPr>
              <w:rPr>
                <w:color w:val="000000"/>
              </w:rPr>
            </w:pPr>
            <w:r>
              <w:rPr>
                <w:color w:val="000000"/>
              </w:rPr>
              <w:t>ZL</w:t>
            </w:r>
            <w:r>
              <w:rPr>
                <w:rFonts w:hint="eastAsia"/>
                <w:color w:val="000000"/>
              </w:rPr>
              <w:t>201020224939.3</w:t>
            </w:r>
          </w:p>
        </w:tc>
        <w:tc>
          <w:tcPr>
            <w:tcW w:w="4440" w:type="dxa"/>
            <w:vAlign w:val="center"/>
          </w:tcPr>
          <w:p w:rsidR="003A3A0B" w:rsidRDefault="003A3A0B" w:rsidP="0035722B">
            <w:pPr>
              <w:rPr>
                <w:rFonts w:hint="eastAsia"/>
                <w:color w:val="000000"/>
              </w:rPr>
            </w:pPr>
            <w:r>
              <w:rPr>
                <w:rFonts w:hint="eastAsia"/>
                <w:color w:val="000000"/>
                <w:szCs w:val="24"/>
              </w:rPr>
              <w:t>一种小型便携式实时能耗检测装置</w:t>
            </w:r>
          </w:p>
        </w:tc>
      </w:tr>
      <w:tr w:rsidR="003A3A0B" w:rsidTr="0035722B">
        <w:trPr>
          <w:trHeight w:hRule="exact" w:val="740"/>
        </w:trPr>
        <w:tc>
          <w:tcPr>
            <w:tcW w:w="1498" w:type="dxa"/>
            <w:vAlign w:val="center"/>
          </w:tcPr>
          <w:p w:rsidR="003A3A0B" w:rsidRDefault="003A3A0B" w:rsidP="0035722B">
            <w:pPr>
              <w:jc w:val="center"/>
              <w:rPr>
                <w:rFonts w:hint="eastAsia"/>
                <w:color w:val="000000"/>
              </w:rPr>
            </w:pPr>
            <w:r>
              <w:rPr>
                <w:rFonts w:hint="eastAsia"/>
                <w:color w:val="000000"/>
              </w:rPr>
              <w:t>中国</w:t>
            </w:r>
          </w:p>
        </w:tc>
        <w:tc>
          <w:tcPr>
            <w:tcW w:w="2130" w:type="dxa"/>
            <w:vAlign w:val="center"/>
          </w:tcPr>
          <w:p w:rsidR="003A3A0B" w:rsidRDefault="003A3A0B" w:rsidP="0035722B">
            <w:pPr>
              <w:rPr>
                <w:color w:val="000000"/>
              </w:rPr>
            </w:pPr>
            <w:r>
              <w:rPr>
                <w:rFonts w:hint="eastAsia"/>
                <w:color w:val="000000"/>
              </w:rPr>
              <w:t>实用新型专利</w:t>
            </w:r>
          </w:p>
        </w:tc>
        <w:tc>
          <w:tcPr>
            <w:tcW w:w="2160" w:type="dxa"/>
            <w:vAlign w:val="center"/>
          </w:tcPr>
          <w:p w:rsidR="003A3A0B" w:rsidRDefault="003A3A0B" w:rsidP="0035722B">
            <w:pPr>
              <w:rPr>
                <w:color w:val="000000"/>
              </w:rPr>
            </w:pPr>
            <w:r>
              <w:rPr>
                <w:color w:val="000000"/>
              </w:rPr>
              <w:t>ZL201120544521.5</w:t>
            </w:r>
          </w:p>
        </w:tc>
        <w:tc>
          <w:tcPr>
            <w:tcW w:w="4440" w:type="dxa"/>
            <w:vAlign w:val="center"/>
          </w:tcPr>
          <w:p w:rsidR="003A3A0B" w:rsidRDefault="003A3A0B" w:rsidP="0035722B">
            <w:pPr>
              <w:rPr>
                <w:rFonts w:hint="eastAsia"/>
                <w:color w:val="000000"/>
              </w:rPr>
            </w:pPr>
            <w:r>
              <w:rPr>
                <w:rFonts w:hint="eastAsia"/>
                <w:color w:val="000000"/>
              </w:rPr>
              <w:t>一种堆垛机总线控制系统</w:t>
            </w:r>
          </w:p>
        </w:tc>
      </w:tr>
      <w:tr w:rsidR="003A3A0B" w:rsidTr="0035722B">
        <w:trPr>
          <w:trHeight w:hRule="exact" w:val="740"/>
        </w:trPr>
        <w:tc>
          <w:tcPr>
            <w:tcW w:w="1498" w:type="dxa"/>
            <w:vAlign w:val="center"/>
          </w:tcPr>
          <w:p w:rsidR="003A3A0B" w:rsidRDefault="003A3A0B" w:rsidP="0035722B">
            <w:pPr>
              <w:jc w:val="center"/>
              <w:rPr>
                <w:rFonts w:hint="eastAsia"/>
                <w:color w:val="000000"/>
              </w:rPr>
            </w:pPr>
            <w:r>
              <w:rPr>
                <w:rFonts w:hint="eastAsia"/>
                <w:color w:val="000000"/>
              </w:rPr>
              <w:lastRenderedPageBreak/>
              <w:t>中国</w:t>
            </w:r>
          </w:p>
        </w:tc>
        <w:tc>
          <w:tcPr>
            <w:tcW w:w="2130" w:type="dxa"/>
            <w:vAlign w:val="center"/>
          </w:tcPr>
          <w:p w:rsidR="003A3A0B" w:rsidRDefault="003A3A0B" w:rsidP="0035722B">
            <w:pPr>
              <w:rPr>
                <w:color w:val="000000"/>
              </w:rPr>
            </w:pPr>
            <w:r>
              <w:rPr>
                <w:rFonts w:hint="eastAsia"/>
                <w:color w:val="000000"/>
              </w:rPr>
              <w:t>软件著作权</w:t>
            </w:r>
          </w:p>
        </w:tc>
        <w:tc>
          <w:tcPr>
            <w:tcW w:w="2160" w:type="dxa"/>
            <w:vAlign w:val="center"/>
          </w:tcPr>
          <w:p w:rsidR="003A3A0B" w:rsidRDefault="003A3A0B" w:rsidP="0035722B">
            <w:pPr>
              <w:rPr>
                <w:color w:val="000000"/>
              </w:rPr>
            </w:pPr>
            <w:r>
              <w:rPr>
                <w:color w:val="000000"/>
              </w:rPr>
              <w:t>2008SR27691</w:t>
            </w:r>
          </w:p>
        </w:tc>
        <w:tc>
          <w:tcPr>
            <w:tcW w:w="4440" w:type="dxa"/>
            <w:vAlign w:val="center"/>
          </w:tcPr>
          <w:p w:rsidR="003A3A0B" w:rsidRDefault="003A3A0B" w:rsidP="0035722B">
            <w:pPr>
              <w:rPr>
                <w:color w:val="000000"/>
              </w:rPr>
            </w:pPr>
            <w:r>
              <w:rPr>
                <w:rFonts w:hint="eastAsia"/>
                <w:color w:val="000000"/>
              </w:rPr>
              <w:t>分布式库存系统策略性模拟工具软件</w:t>
            </w:r>
            <w:r>
              <w:rPr>
                <w:rFonts w:hint="eastAsia"/>
                <w:color w:val="000000"/>
              </w:rPr>
              <w:t>V1.0</w:t>
            </w:r>
          </w:p>
        </w:tc>
      </w:tr>
      <w:tr w:rsidR="003A3A0B" w:rsidTr="0035722B">
        <w:trPr>
          <w:trHeight w:hRule="exact" w:val="740"/>
        </w:trPr>
        <w:tc>
          <w:tcPr>
            <w:tcW w:w="1498" w:type="dxa"/>
            <w:vAlign w:val="center"/>
          </w:tcPr>
          <w:p w:rsidR="003A3A0B" w:rsidRDefault="003A3A0B" w:rsidP="0035722B">
            <w:pPr>
              <w:jc w:val="center"/>
              <w:rPr>
                <w:rFonts w:hint="eastAsia"/>
                <w:color w:val="000000"/>
              </w:rPr>
            </w:pPr>
            <w:r>
              <w:rPr>
                <w:rFonts w:hint="eastAsia"/>
                <w:color w:val="000000"/>
              </w:rPr>
              <w:t>中国</w:t>
            </w:r>
          </w:p>
        </w:tc>
        <w:tc>
          <w:tcPr>
            <w:tcW w:w="2130" w:type="dxa"/>
            <w:vAlign w:val="center"/>
          </w:tcPr>
          <w:p w:rsidR="003A3A0B" w:rsidRDefault="003A3A0B" w:rsidP="0035722B">
            <w:pPr>
              <w:rPr>
                <w:color w:val="000000"/>
              </w:rPr>
            </w:pPr>
            <w:r>
              <w:rPr>
                <w:rFonts w:hint="eastAsia"/>
                <w:color w:val="000000"/>
              </w:rPr>
              <w:t>软件著作权</w:t>
            </w:r>
          </w:p>
        </w:tc>
        <w:tc>
          <w:tcPr>
            <w:tcW w:w="2160" w:type="dxa"/>
            <w:vAlign w:val="center"/>
          </w:tcPr>
          <w:p w:rsidR="003A3A0B" w:rsidRDefault="003A3A0B" w:rsidP="0035722B">
            <w:pPr>
              <w:rPr>
                <w:color w:val="000000"/>
              </w:rPr>
            </w:pPr>
            <w:r>
              <w:rPr>
                <w:color w:val="000000"/>
              </w:rPr>
              <w:t>2010SR061551</w:t>
            </w:r>
          </w:p>
        </w:tc>
        <w:tc>
          <w:tcPr>
            <w:tcW w:w="4440" w:type="dxa"/>
            <w:vAlign w:val="center"/>
          </w:tcPr>
          <w:p w:rsidR="003A3A0B" w:rsidRDefault="003A3A0B" w:rsidP="0035722B">
            <w:pPr>
              <w:rPr>
                <w:color w:val="000000"/>
              </w:rPr>
            </w:pPr>
            <w:r>
              <w:rPr>
                <w:rFonts w:hint="eastAsia"/>
                <w:color w:val="000000"/>
              </w:rPr>
              <w:t>物流配送中心仿真分析系统</w:t>
            </w:r>
            <w:r>
              <w:rPr>
                <w:rFonts w:hint="eastAsia"/>
                <w:color w:val="000000"/>
              </w:rPr>
              <w:t>V1.0</w:t>
            </w:r>
          </w:p>
        </w:tc>
      </w:tr>
      <w:tr w:rsidR="003A3A0B" w:rsidTr="0035722B">
        <w:trPr>
          <w:trHeight w:hRule="exact" w:val="919"/>
        </w:trPr>
        <w:tc>
          <w:tcPr>
            <w:tcW w:w="1498" w:type="dxa"/>
            <w:vAlign w:val="center"/>
          </w:tcPr>
          <w:p w:rsidR="003A3A0B" w:rsidRDefault="003A3A0B" w:rsidP="0035722B">
            <w:pPr>
              <w:jc w:val="center"/>
              <w:rPr>
                <w:rFonts w:hint="eastAsia"/>
                <w:color w:val="000000"/>
              </w:rPr>
            </w:pPr>
            <w:r>
              <w:rPr>
                <w:rFonts w:hint="eastAsia"/>
                <w:color w:val="000000"/>
              </w:rPr>
              <w:t>中国</w:t>
            </w:r>
          </w:p>
        </w:tc>
        <w:tc>
          <w:tcPr>
            <w:tcW w:w="2130" w:type="dxa"/>
            <w:vAlign w:val="center"/>
          </w:tcPr>
          <w:p w:rsidR="003A3A0B" w:rsidRDefault="003A3A0B" w:rsidP="0035722B">
            <w:pPr>
              <w:rPr>
                <w:color w:val="000000"/>
              </w:rPr>
            </w:pPr>
            <w:r>
              <w:rPr>
                <w:rFonts w:hint="eastAsia"/>
                <w:color w:val="000000"/>
              </w:rPr>
              <w:t>软件著作权</w:t>
            </w:r>
          </w:p>
        </w:tc>
        <w:tc>
          <w:tcPr>
            <w:tcW w:w="2160" w:type="dxa"/>
            <w:vAlign w:val="center"/>
          </w:tcPr>
          <w:p w:rsidR="003A3A0B" w:rsidRDefault="003A3A0B" w:rsidP="0035722B">
            <w:pPr>
              <w:rPr>
                <w:color w:val="000000"/>
              </w:rPr>
            </w:pPr>
            <w:r>
              <w:rPr>
                <w:color w:val="000000"/>
              </w:rPr>
              <w:t>2013SR028117</w:t>
            </w:r>
          </w:p>
        </w:tc>
        <w:tc>
          <w:tcPr>
            <w:tcW w:w="4440" w:type="dxa"/>
            <w:vAlign w:val="center"/>
          </w:tcPr>
          <w:p w:rsidR="003A3A0B" w:rsidRDefault="003A3A0B" w:rsidP="0035722B">
            <w:pPr>
              <w:rPr>
                <w:color w:val="000000"/>
              </w:rPr>
            </w:pPr>
            <w:r>
              <w:rPr>
                <w:rFonts w:hint="eastAsia"/>
                <w:color w:val="000000"/>
              </w:rPr>
              <w:t>云物流平台系统</w:t>
            </w:r>
            <w:r>
              <w:rPr>
                <w:rFonts w:hint="eastAsia"/>
                <w:color w:val="000000"/>
              </w:rPr>
              <w:t>V1.0</w:t>
            </w:r>
          </w:p>
        </w:tc>
      </w:tr>
      <w:tr w:rsidR="003A3A0B" w:rsidTr="0035722B">
        <w:trPr>
          <w:trHeight w:hRule="exact" w:val="919"/>
        </w:trPr>
        <w:tc>
          <w:tcPr>
            <w:tcW w:w="1498" w:type="dxa"/>
            <w:vAlign w:val="center"/>
          </w:tcPr>
          <w:p w:rsidR="003A3A0B" w:rsidRDefault="003A3A0B" w:rsidP="0035722B">
            <w:pPr>
              <w:jc w:val="center"/>
              <w:rPr>
                <w:rFonts w:hint="eastAsia"/>
                <w:color w:val="000000"/>
              </w:rPr>
            </w:pPr>
            <w:bookmarkStart w:id="24" w:name="主要完成人情况"/>
            <w:bookmarkEnd w:id="24"/>
            <w:r>
              <w:rPr>
                <w:rFonts w:hint="eastAsia"/>
                <w:color w:val="000000"/>
              </w:rPr>
              <w:t>中国</w:t>
            </w:r>
          </w:p>
        </w:tc>
        <w:tc>
          <w:tcPr>
            <w:tcW w:w="2130" w:type="dxa"/>
            <w:vAlign w:val="center"/>
          </w:tcPr>
          <w:p w:rsidR="003A3A0B" w:rsidRDefault="003A3A0B" w:rsidP="0035722B">
            <w:pPr>
              <w:rPr>
                <w:rFonts w:hint="eastAsia"/>
                <w:color w:val="000000"/>
              </w:rPr>
            </w:pPr>
            <w:r>
              <w:rPr>
                <w:rFonts w:hint="eastAsia"/>
                <w:color w:val="000000"/>
              </w:rPr>
              <w:t>软件著作权</w:t>
            </w:r>
          </w:p>
        </w:tc>
        <w:tc>
          <w:tcPr>
            <w:tcW w:w="2160" w:type="dxa"/>
            <w:vAlign w:val="center"/>
          </w:tcPr>
          <w:p w:rsidR="003A3A0B" w:rsidRDefault="003A3A0B" w:rsidP="0035722B">
            <w:pPr>
              <w:rPr>
                <w:rFonts w:hint="eastAsia"/>
                <w:color w:val="000000"/>
              </w:rPr>
            </w:pPr>
            <w:r>
              <w:rPr>
                <w:rFonts w:hint="eastAsia"/>
                <w:color w:val="000000"/>
              </w:rPr>
              <w:t>2008SR27689</w:t>
            </w:r>
          </w:p>
        </w:tc>
        <w:tc>
          <w:tcPr>
            <w:tcW w:w="4440" w:type="dxa"/>
            <w:vAlign w:val="center"/>
          </w:tcPr>
          <w:p w:rsidR="003A3A0B" w:rsidRDefault="003A3A0B" w:rsidP="0035722B">
            <w:pPr>
              <w:rPr>
                <w:rFonts w:hint="eastAsia"/>
                <w:color w:val="000000"/>
              </w:rPr>
            </w:pPr>
            <w:r>
              <w:rPr>
                <w:rFonts w:hint="eastAsia"/>
                <w:color w:val="000000"/>
                <w:szCs w:val="24"/>
              </w:rPr>
              <w:t>物流配送车辆路径优化工具软件</w:t>
            </w:r>
            <w:r>
              <w:rPr>
                <w:rFonts w:hint="eastAsia"/>
                <w:color w:val="000000"/>
                <w:szCs w:val="24"/>
              </w:rPr>
              <w:t>V1.0</w:t>
            </w:r>
          </w:p>
        </w:tc>
      </w:tr>
      <w:tr w:rsidR="003A3A0B" w:rsidTr="0035722B">
        <w:trPr>
          <w:trHeight w:hRule="exact" w:val="919"/>
        </w:trPr>
        <w:tc>
          <w:tcPr>
            <w:tcW w:w="1498" w:type="dxa"/>
            <w:vAlign w:val="center"/>
          </w:tcPr>
          <w:p w:rsidR="003A3A0B" w:rsidRDefault="003A3A0B" w:rsidP="0035722B">
            <w:pPr>
              <w:jc w:val="center"/>
              <w:rPr>
                <w:rFonts w:hint="eastAsia"/>
                <w:color w:val="000000"/>
              </w:rPr>
            </w:pPr>
            <w:r>
              <w:rPr>
                <w:rFonts w:hint="eastAsia"/>
                <w:color w:val="000000"/>
              </w:rPr>
              <w:t>中国</w:t>
            </w:r>
          </w:p>
        </w:tc>
        <w:tc>
          <w:tcPr>
            <w:tcW w:w="2130" w:type="dxa"/>
            <w:vAlign w:val="center"/>
          </w:tcPr>
          <w:p w:rsidR="003A3A0B" w:rsidRDefault="003A3A0B" w:rsidP="0035722B">
            <w:pPr>
              <w:rPr>
                <w:rFonts w:hint="eastAsia"/>
                <w:color w:val="000000"/>
              </w:rPr>
            </w:pPr>
            <w:r>
              <w:rPr>
                <w:rFonts w:hint="eastAsia"/>
                <w:color w:val="000000"/>
              </w:rPr>
              <w:t>软件著作权</w:t>
            </w:r>
          </w:p>
        </w:tc>
        <w:tc>
          <w:tcPr>
            <w:tcW w:w="2160" w:type="dxa"/>
            <w:vAlign w:val="center"/>
          </w:tcPr>
          <w:p w:rsidR="003A3A0B" w:rsidRDefault="003A3A0B" w:rsidP="0035722B">
            <w:pPr>
              <w:rPr>
                <w:rFonts w:hint="eastAsia"/>
                <w:color w:val="000000"/>
              </w:rPr>
            </w:pPr>
            <w:r>
              <w:rPr>
                <w:rFonts w:hint="eastAsia"/>
                <w:color w:val="000000"/>
              </w:rPr>
              <w:t>2012SR073035</w:t>
            </w:r>
          </w:p>
        </w:tc>
        <w:tc>
          <w:tcPr>
            <w:tcW w:w="4440" w:type="dxa"/>
            <w:vAlign w:val="center"/>
          </w:tcPr>
          <w:p w:rsidR="003A3A0B" w:rsidRDefault="003A3A0B" w:rsidP="0035722B">
            <w:pPr>
              <w:rPr>
                <w:rFonts w:hint="eastAsia"/>
                <w:color w:val="000000"/>
              </w:rPr>
            </w:pPr>
            <w:r>
              <w:rPr>
                <w:rFonts w:hint="eastAsia"/>
                <w:color w:val="000000"/>
                <w:szCs w:val="24"/>
              </w:rPr>
              <w:t>往复式</w:t>
            </w:r>
            <w:proofErr w:type="gramStart"/>
            <w:r>
              <w:rPr>
                <w:rFonts w:hint="eastAsia"/>
                <w:color w:val="000000"/>
                <w:szCs w:val="24"/>
              </w:rPr>
              <w:t>分配车</w:t>
            </w:r>
            <w:proofErr w:type="gramEnd"/>
            <w:r>
              <w:rPr>
                <w:rFonts w:hint="eastAsia"/>
                <w:color w:val="000000"/>
                <w:szCs w:val="24"/>
              </w:rPr>
              <w:t>控制系统</w:t>
            </w:r>
            <w:r>
              <w:rPr>
                <w:rFonts w:hint="eastAsia"/>
                <w:color w:val="000000"/>
                <w:szCs w:val="24"/>
              </w:rPr>
              <w:t>V1.0</w:t>
            </w:r>
          </w:p>
        </w:tc>
      </w:tr>
      <w:tr w:rsidR="003A3A0B" w:rsidTr="0035722B">
        <w:trPr>
          <w:trHeight w:hRule="exact" w:val="919"/>
        </w:trPr>
        <w:tc>
          <w:tcPr>
            <w:tcW w:w="1498" w:type="dxa"/>
            <w:vAlign w:val="center"/>
          </w:tcPr>
          <w:p w:rsidR="003A3A0B" w:rsidRDefault="003A3A0B" w:rsidP="0035722B">
            <w:pPr>
              <w:jc w:val="center"/>
              <w:rPr>
                <w:rFonts w:hint="eastAsia"/>
                <w:color w:val="000000"/>
              </w:rPr>
            </w:pPr>
            <w:r>
              <w:rPr>
                <w:rFonts w:hint="eastAsia"/>
                <w:color w:val="000000"/>
              </w:rPr>
              <w:t>中国</w:t>
            </w:r>
          </w:p>
        </w:tc>
        <w:tc>
          <w:tcPr>
            <w:tcW w:w="2130" w:type="dxa"/>
            <w:vAlign w:val="center"/>
          </w:tcPr>
          <w:p w:rsidR="003A3A0B" w:rsidRDefault="003A3A0B" w:rsidP="0035722B">
            <w:pPr>
              <w:rPr>
                <w:rFonts w:hint="eastAsia"/>
                <w:color w:val="000000"/>
              </w:rPr>
            </w:pPr>
            <w:r>
              <w:rPr>
                <w:rFonts w:hint="eastAsia"/>
                <w:color w:val="000000"/>
              </w:rPr>
              <w:t>软件著作权</w:t>
            </w:r>
          </w:p>
        </w:tc>
        <w:tc>
          <w:tcPr>
            <w:tcW w:w="2160" w:type="dxa"/>
            <w:vAlign w:val="center"/>
          </w:tcPr>
          <w:p w:rsidR="003A3A0B" w:rsidRDefault="003A3A0B" w:rsidP="0035722B">
            <w:pPr>
              <w:rPr>
                <w:rFonts w:hint="eastAsia"/>
                <w:color w:val="000000"/>
              </w:rPr>
            </w:pPr>
            <w:r>
              <w:rPr>
                <w:rFonts w:hint="eastAsia"/>
                <w:color w:val="000000"/>
              </w:rPr>
              <w:t>2012SR099010</w:t>
            </w:r>
          </w:p>
        </w:tc>
        <w:tc>
          <w:tcPr>
            <w:tcW w:w="4440" w:type="dxa"/>
            <w:vAlign w:val="center"/>
          </w:tcPr>
          <w:p w:rsidR="003A3A0B" w:rsidRDefault="003A3A0B" w:rsidP="0035722B">
            <w:pPr>
              <w:rPr>
                <w:rFonts w:hint="eastAsia"/>
                <w:color w:val="000000"/>
              </w:rPr>
            </w:pPr>
            <w:r>
              <w:rPr>
                <w:rFonts w:hint="eastAsia"/>
                <w:color w:val="000000"/>
                <w:szCs w:val="24"/>
              </w:rPr>
              <w:t>物流仓储设备监控系统</w:t>
            </w:r>
            <w:r>
              <w:rPr>
                <w:rFonts w:hint="eastAsia"/>
                <w:color w:val="000000"/>
                <w:szCs w:val="24"/>
              </w:rPr>
              <w:t>V1.0</w:t>
            </w:r>
          </w:p>
        </w:tc>
      </w:tr>
      <w:tr w:rsidR="003A3A0B" w:rsidTr="0035722B">
        <w:trPr>
          <w:trHeight w:hRule="exact" w:val="919"/>
        </w:trPr>
        <w:tc>
          <w:tcPr>
            <w:tcW w:w="1498" w:type="dxa"/>
            <w:vAlign w:val="center"/>
          </w:tcPr>
          <w:p w:rsidR="003A3A0B" w:rsidRDefault="003A3A0B" w:rsidP="0035722B">
            <w:pPr>
              <w:jc w:val="center"/>
              <w:rPr>
                <w:rFonts w:hint="eastAsia"/>
                <w:color w:val="000000"/>
              </w:rPr>
            </w:pPr>
            <w:r>
              <w:rPr>
                <w:rFonts w:hint="eastAsia"/>
                <w:color w:val="000000"/>
              </w:rPr>
              <w:t>中国</w:t>
            </w:r>
          </w:p>
        </w:tc>
        <w:tc>
          <w:tcPr>
            <w:tcW w:w="2130" w:type="dxa"/>
            <w:vAlign w:val="center"/>
          </w:tcPr>
          <w:p w:rsidR="003A3A0B" w:rsidRDefault="003A3A0B" w:rsidP="0035722B">
            <w:pPr>
              <w:rPr>
                <w:rFonts w:hint="eastAsia"/>
                <w:color w:val="000000"/>
              </w:rPr>
            </w:pPr>
            <w:r>
              <w:rPr>
                <w:rFonts w:hint="eastAsia"/>
                <w:color w:val="000000"/>
              </w:rPr>
              <w:t>软件著作权</w:t>
            </w:r>
          </w:p>
        </w:tc>
        <w:tc>
          <w:tcPr>
            <w:tcW w:w="2160" w:type="dxa"/>
            <w:vAlign w:val="center"/>
          </w:tcPr>
          <w:p w:rsidR="003A3A0B" w:rsidRDefault="003A3A0B" w:rsidP="0035722B">
            <w:pPr>
              <w:rPr>
                <w:rFonts w:hint="eastAsia"/>
                <w:color w:val="000000"/>
              </w:rPr>
            </w:pPr>
            <w:r>
              <w:rPr>
                <w:rFonts w:hint="eastAsia"/>
                <w:color w:val="000000"/>
              </w:rPr>
              <w:t>2012SR024386</w:t>
            </w:r>
          </w:p>
        </w:tc>
        <w:tc>
          <w:tcPr>
            <w:tcW w:w="4440" w:type="dxa"/>
            <w:vAlign w:val="center"/>
          </w:tcPr>
          <w:p w:rsidR="003A3A0B" w:rsidRDefault="003A3A0B" w:rsidP="0035722B">
            <w:pPr>
              <w:rPr>
                <w:rFonts w:hint="eastAsia"/>
                <w:color w:val="000000"/>
              </w:rPr>
            </w:pPr>
            <w:r>
              <w:rPr>
                <w:rFonts w:hint="eastAsia"/>
                <w:color w:val="000000"/>
                <w:szCs w:val="24"/>
              </w:rPr>
              <w:t>钢铁物流货场物品定位跟踪系统</w:t>
            </w:r>
            <w:r>
              <w:rPr>
                <w:rFonts w:hint="eastAsia"/>
                <w:color w:val="000000"/>
                <w:szCs w:val="24"/>
              </w:rPr>
              <w:t>V1.0</w:t>
            </w:r>
          </w:p>
        </w:tc>
      </w:tr>
      <w:tr w:rsidR="003A3A0B" w:rsidTr="0035722B">
        <w:trPr>
          <w:trHeight w:hRule="exact" w:val="919"/>
        </w:trPr>
        <w:tc>
          <w:tcPr>
            <w:tcW w:w="1498" w:type="dxa"/>
            <w:vAlign w:val="center"/>
          </w:tcPr>
          <w:p w:rsidR="003A3A0B" w:rsidRDefault="003A3A0B" w:rsidP="0035722B">
            <w:pPr>
              <w:jc w:val="center"/>
              <w:rPr>
                <w:rFonts w:hint="eastAsia"/>
                <w:color w:val="000000"/>
              </w:rPr>
            </w:pPr>
            <w:r>
              <w:rPr>
                <w:rFonts w:hint="eastAsia"/>
                <w:color w:val="000000"/>
              </w:rPr>
              <w:t>中国</w:t>
            </w:r>
          </w:p>
        </w:tc>
        <w:tc>
          <w:tcPr>
            <w:tcW w:w="2130" w:type="dxa"/>
            <w:vAlign w:val="center"/>
          </w:tcPr>
          <w:p w:rsidR="003A3A0B" w:rsidRDefault="003A3A0B" w:rsidP="0035722B">
            <w:pPr>
              <w:rPr>
                <w:rFonts w:hint="eastAsia"/>
                <w:color w:val="000000"/>
              </w:rPr>
            </w:pPr>
            <w:r>
              <w:rPr>
                <w:rFonts w:hint="eastAsia"/>
                <w:color w:val="000000"/>
              </w:rPr>
              <w:t>软件著作权</w:t>
            </w:r>
          </w:p>
        </w:tc>
        <w:tc>
          <w:tcPr>
            <w:tcW w:w="2160" w:type="dxa"/>
            <w:vAlign w:val="center"/>
          </w:tcPr>
          <w:p w:rsidR="003A3A0B" w:rsidRDefault="003A3A0B" w:rsidP="0035722B">
            <w:pPr>
              <w:rPr>
                <w:rFonts w:hint="eastAsia"/>
                <w:color w:val="000000"/>
              </w:rPr>
            </w:pPr>
            <w:r>
              <w:rPr>
                <w:rFonts w:hint="eastAsia"/>
                <w:color w:val="000000"/>
              </w:rPr>
              <w:t>2012SR070899</w:t>
            </w:r>
          </w:p>
          <w:p w:rsidR="003A3A0B" w:rsidRDefault="003A3A0B" w:rsidP="0035722B">
            <w:pPr>
              <w:rPr>
                <w:rFonts w:hint="eastAsia"/>
                <w:color w:val="000000"/>
              </w:rPr>
            </w:pPr>
            <w:r>
              <w:rPr>
                <w:rFonts w:hint="eastAsia"/>
                <w:color w:val="000000"/>
              </w:rPr>
              <w:t>2013SR020380</w:t>
            </w:r>
          </w:p>
        </w:tc>
        <w:tc>
          <w:tcPr>
            <w:tcW w:w="4440" w:type="dxa"/>
            <w:vAlign w:val="center"/>
          </w:tcPr>
          <w:p w:rsidR="003A3A0B" w:rsidRDefault="003A3A0B" w:rsidP="0035722B">
            <w:pPr>
              <w:rPr>
                <w:rFonts w:hint="eastAsia"/>
                <w:color w:val="000000"/>
                <w:szCs w:val="24"/>
              </w:rPr>
            </w:pPr>
            <w:r>
              <w:rPr>
                <w:rFonts w:hint="eastAsia"/>
                <w:color w:val="000000"/>
                <w:szCs w:val="24"/>
              </w:rPr>
              <w:t>基于</w:t>
            </w:r>
            <w:r>
              <w:rPr>
                <w:rFonts w:hint="eastAsia"/>
                <w:color w:val="000000"/>
                <w:szCs w:val="24"/>
              </w:rPr>
              <w:t>RFID</w:t>
            </w:r>
            <w:r>
              <w:rPr>
                <w:rFonts w:hint="eastAsia"/>
                <w:color w:val="000000"/>
                <w:szCs w:val="24"/>
              </w:rPr>
              <w:t>的模具管理</w:t>
            </w:r>
            <w:r>
              <w:rPr>
                <w:rFonts w:hint="eastAsia"/>
                <w:color w:val="000000"/>
                <w:szCs w:val="24"/>
              </w:rPr>
              <w:t>PDA</w:t>
            </w:r>
            <w:r>
              <w:rPr>
                <w:rFonts w:hint="eastAsia"/>
                <w:color w:val="000000"/>
                <w:szCs w:val="24"/>
              </w:rPr>
              <w:t>系统</w:t>
            </w:r>
            <w:r>
              <w:rPr>
                <w:rFonts w:hint="eastAsia"/>
                <w:color w:val="000000"/>
                <w:szCs w:val="24"/>
              </w:rPr>
              <w:t>V1.0</w:t>
            </w:r>
            <w:r>
              <w:rPr>
                <w:rFonts w:hint="eastAsia"/>
                <w:color w:val="000000"/>
                <w:szCs w:val="24"/>
              </w:rPr>
              <w:t>；</w:t>
            </w:r>
          </w:p>
          <w:p w:rsidR="003A3A0B" w:rsidRDefault="003A3A0B" w:rsidP="0035722B">
            <w:pPr>
              <w:rPr>
                <w:rFonts w:hint="eastAsia"/>
                <w:color w:val="000000"/>
              </w:rPr>
            </w:pPr>
            <w:r>
              <w:rPr>
                <w:rFonts w:hint="eastAsia"/>
                <w:color w:val="000000"/>
                <w:szCs w:val="24"/>
              </w:rPr>
              <w:t>基于物联网技术的模具管理系统</w:t>
            </w:r>
            <w:r>
              <w:rPr>
                <w:rFonts w:hint="eastAsia"/>
                <w:color w:val="000000"/>
                <w:szCs w:val="24"/>
              </w:rPr>
              <w:t xml:space="preserve"> V1.0</w:t>
            </w:r>
          </w:p>
        </w:tc>
      </w:tr>
    </w:tbl>
    <w:p w:rsidR="003A3A0B" w:rsidRDefault="003A3A0B" w:rsidP="003A3A0B">
      <w:pPr>
        <w:jc w:val="center"/>
        <w:rPr>
          <w:rFonts w:ascii="黑体" w:eastAsia="黑体" w:hint="eastAsia"/>
          <w:b/>
          <w:sz w:val="32"/>
        </w:rPr>
      </w:pPr>
    </w:p>
    <w:p w:rsidR="003A3A0B" w:rsidRDefault="003A3A0B" w:rsidP="003A3A0B">
      <w:pPr>
        <w:jc w:val="center"/>
        <w:rPr>
          <w:rFonts w:ascii="黑体" w:eastAsia="黑体" w:hint="eastAsia"/>
          <w:b/>
          <w:sz w:val="32"/>
        </w:rPr>
      </w:pPr>
    </w:p>
    <w:p w:rsidR="003A3A0B" w:rsidRDefault="003A3A0B" w:rsidP="003A3A0B">
      <w:pPr>
        <w:jc w:val="center"/>
        <w:rPr>
          <w:rFonts w:ascii="黑体" w:eastAsia="黑体" w:hint="eastAsia"/>
          <w:b/>
          <w:sz w:val="32"/>
        </w:rPr>
      </w:pPr>
    </w:p>
    <w:p w:rsidR="003A3A0B" w:rsidRDefault="003A3A0B" w:rsidP="003A3A0B">
      <w:pPr>
        <w:jc w:val="center"/>
        <w:rPr>
          <w:rFonts w:ascii="黑体" w:eastAsia="黑体" w:hint="eastAsia"/>
          <w:b/>
          <w:sz w:val="32"/>
        </w:rPr>
      </w:pPr>
    </w:p>
    <w:p w:rsidR="003A3A0B" w:rsidRDefault="003A3A0B" w:rsidP="003A3A0B">
      <w:pPr>
        <w:jc w:val="center"/>
        <w:rPr>
          <w:rFonts w:ascii="黑体" w:eastAsia="黑体" w:hint="eastAsia"/>
          <w:b/>
          <w:sz w:val="32"/>
        </w:rPr>
      </w:pPr>
    </w:p>
    <w:p w:rsidR="003A3A0B" w:rsidRDefault="003A3A0B" w:rsidP="003A3A0B">
      <w:pPr>
        <w:jc w:val="center"/>
        <w:rPr>
          <w:rFonts w:ascii="黑体" w:eastAsia="黑体" w:hint="eastAsia"/>
          <w:b/>
          <w:sz w:val="32"/>
        </w:rPr>
      </w:pPr>
    </w:p>
    <w:p w:rsidR="003A3A0B" w:rsidRDefault="003A3A0B" w:rsidP="003A3A0B">
      <w:pPr>
        <w:jc w:val="center"/>
        <w:rPr>
          <w:rFonts w:ascii="黑体" w:eastAsia="黑体" w:hint="eastAsia"/>
          <w:b/>
          <w:sz w:val="32"/>
        </w:rPr>
      </w:pPr>
    </w:p>
    <w:p w:rsidR="003A3A0B" w:rsidRDefault="003A3A0B" w:rsidP="003A3A0B">
      <w:pPr>
        <w:jc w:val="center"/>
        <w:rPr>
          <w:rFonts w:ascii="黑体" w:eastAsia="黑体" w:hint="eastAsia"/>
          <w:b/>
          <w:sz w:val="32"/>
        </w:rPr>
      </w:pPr>
    </w:p>
    <w:p w:rsidR="003A3A0B" w:rsidRDefault="003A3A0B" w:rsidP="003A3A0B">
      <w:pPr>
        <w:jc w:val="center"/>
        <w:rPr>
          <w:rFonts w:ascii="黑体" w:eastAsia="黑体" w:hint="eastAsia"/>
          <w:b/>
          <w:sz w:val="32"/>
        </w:rPr>
      </w:pPr>
    </w:p>
    <w:p w:rsidR="003A3A0B" w:rsidRDefault="003A3A0B" w:rsidP="003A3A0B">
      <w:pPr>
        <w:jc w:val="center"/>
        <w:rPr>
          <w:rFonts w:ascii="黑体" w:eastAsia="黑体" w:hint="eastAsia"/>
          <w:b/>
          <w:sz w:val="32"/>
        </w:rPr>
      </w:pPr>
    </w:p>
    <w:p w:rsidR="003A3A0B" w:rsidRDefault="003A3A0B" w:rsidP="003A3A0B">
      <w:pPr>
        <w:jc w:val="center"/>
        <w:rPr>
          <w:rFonts w:ascii="黑体" w:eastAsia="黑体" w:hint="eastAsia"/>
          <w:b/>
          <w:sz w:val="32"/>
        </w:rPr>
      </w:pPr>
    </w:p>
    <w:p w:rsidR="003A3A0B" w:rsidRDefault="003A3A0B" w:rsidP="003A3A0B">
      <w:pPr>
        <w:jc w:val="center"/>
        <w:rPr>
          <w:rFonts w:ascii="黑体" w:eastAsia="黑体" w:hint="eastAsia"/>
          <w:b/>
          <w:sz w:val="32"/>
        </w:rPr>
      </w:pPr>
    </w:p>
    <w:p w:rsidR="003A3A0B" w:rsidRDefault="003A3A0B" w:rsidP="003A3A0B">
      <w:pPr>
        <w:jc w:val="center"/>
        <w:rPr>
          <w:rFonts w:ascii="黑体" w:eastAsia="黑体" w:hint="eastAsia"/>
          <w:b/>
          <w:sz w:val="32"/>
        </w:rPr>
      </w:pPr>
    </w:p>
    <w:p w:rsidR="003A3A0B" w:rsidRDefault="003A3A0B" w:rsidP="003A3A0B">
      <w:pPr>
        <w:jc w:val="center"/>
        <w:rPr>
          <w:rFonts w:ascii="黑体" w:eastAsia="黑体" w:hint="eastAsia"/>
          <w:b/>
          <w:sz w:val="32"/>
        </w:rPr>
      </w:pPr>
    </w:p>
    <w:p w:rsidR="00BA5DB7" w:rsidRPr="003A3A0B" w:rsidRDefault="00BA5DB7"/>
    <w:sectPr w:rsidR="00BA5DB7" w:rsidRPr="003A3A0B">
      <w:footerReference w:type="even" r:id="rId17"/>
      <w:footerReference w:type="default" r:id="rId18"/>
      <w:type w:val="continuous"/>
      <w:pgSz w:w="11907" w:h="16840"/>
      <w:pgMar w:top="1251" w:right="851" w:bottom="851" w:left="851" w:header="851"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horndale Duospace WT K">
    <w:altName w:val="宋体"/>
    <w:charset w:val="86"/>
    <w:family w:val="modern"/>
    <w:pitch w:val="default"/>
    <w:sig w:usb0="B300AAFF" w:usb1="F9DFFFFF" w:usb2="000A007E" w:usb3="00000000" w:csb0="001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603" w:rsidRDefault="003A3A0B">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lang w:val="en-US" w:eastAsia="zh-CN"/>
      </w:rPr>
      <w:t>1</w:t>
    </w:r>
    <w:r>
      <w:fldChar w:fldCharType="end"/>
    </w:r>
  </w:p>
  <w:p w:rsidR="00E75603" w:rsidRDefault="003A3A0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603" w:rsidRDefault="003A3A0B">
    <w:pPr>
      <w:pStyle w:val="a6"/>
      <w:jc w:val="center"/>
      <w:rPr>
        <w:sz w:val="24"/>
      </w:rPr>
    </w:pPr>
    <w:r>
      <w:rPr>
        <w:sz w:val="24"/>
      </w:rPr>
      <w:fldChar w:fldCharType="begin"/>
    </w:r>
    <w:r>
      <w:rPr>
        <w:rStyle w:val="a3"/>
        <w:sz w:val="24"/>
      </w:rPr>
      <w:instrText xml:space="preserve"> PAGE </w:instrText>
    </w:r>
    <w:r>
      <w:rPr>
        <w:sz w:val="24"/>
      </w:rPr>
      <w:fldChar w:fldCharType="separate"/>
    </w:r>
    <w:r>
      <w:rPr>
        <w:rStyle w:val="a3"/>
        <w:noProof/>
        <w:sz w:val="24"/>
      </w:rPr>
      <w:t>1</w:t>
    </w:r>
    <w:r>
      <w:rPr>
        <w:sz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6"/>
      <w:numFmt w:val="chineseCounting"/>
      <w:suff w:val="nothing"/>
      <w:lvlText w:val="%1、"/>
      <w:lvlJc w:val="left"/>
    </w:lvl>
  </w:abstractNum>
  <w:abstractNum w:abstractNumId="1">
    <w:nsid w:val="00000003"/>
    <w:multiLevelType w:val="singleLevel"/>
    <w:tmpl w:val="00000003"/>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A0B"/>
    <w:rsid w:val="000B2A03"/>
    <w:rsid w:val="002F4655"/>
    <w:rsid w:val="003A3A0B"/>
    <w:rsid w:val="00BA5DB7"/>
    <w:rsid w:val="00D4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A0B"/>
    <w:pPr>
      <w:widowControl w:val="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A3A0B"/>
  </w:style>
  <w:style w:type="character" w:customStyle="1" w:styleId="Char">
    <w:name w:val="纯文本 Char"/>
    <w:basedOn w:val="a0"/>
    <w:link w:val="a4"/>
    <w:rsid w:val="003A3A0B"/>
    <w:rPr>
      <w:rFonts w:ascii="仿宋_GB2312"/>
      <w:sz w:val="24"/>
      <w:szCs w:val="24"/>
    </w:rPr>
  </w:style>
  <w:style w:type="character" w:customStyle="1" w:styleId="zhei1">
    <w:name w:val="zhei1"/>
    <w:rsid w:val="003A3A0B"/>
    <w:rPr>
      <w:strike w:val="0"/>
      <w:dstrike w:val="0"/>
      <w:color w:val="4C4545"/>
      <w:sz w:val="21"/>
      <w:szCs w:val="21"/>
      <w:u w:val="none"/>
    </w:rPr>
  </w:style>
  <w:style w:type="paragraph" w:styleId="a5">
    <w:name w:val="header"/>
    <w:basedOn w:val="a"/>
    <w:link w:val="Char0"/>
    <w:rsid w:val="003A3A0B"/>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rsid w:val="003A3A0B"/>
    <w:rPr>
      <w:rFonts w:ascii="Times New Roman" w:eastAsia="宋体" w:hAnsi="Times New Roman" w:cs="Times New Roman"/>
      <w:sz w:val="18"/>
      <w:szCs w:val="20"/>
    </w:rPr>
  </w:style>
  <w:style w:type="paragraph" w:styleId="a6">
    <w:name w:val="footer"/>
    <w:basedOn w:val="a"/>
    <w:link w:val="Char1"/>
    <w:rsid w:val="003A3A0B"/>
    <w:pPr>
      <w:tabs>
        <w:tab w:val="center" w:pos="4153"/>
        <w:tab w:val="right" w:pos="8306"/>
      </w:tabs>
      <w:snapToGrid w:val="0"/>
      <w:jc w:val="left"/>
    </w:pPr>
    <w:rPr>
      <w:sz w:val="18"/>
    </w:rPr>
  </w:style>
  <w:style w:type="character" w:customStyle="1" w:styleId="Char1">
    <w:name w:val="页脚 Char"/>
    <w:basedOn w:val="a0"/>
    <w:link w:val="a6"/>
    <w:rsid w:val="003A3A0B"/>
    <w:rPr>
      <w:rFonts w:ascii="Times New Roman" w:eastAsia="宋体" w:hAnsi="Times New Roman" w:cs="Times New Roman"/>
      <w:sz w:val="18"/>
      <w:szCs w:val="20"/>
    </w:rPr>
  </w:style>
  <w:style w:type="paragraph" w:styleId="a7">
    <w:name w:val="Normal Indent"/>
    <w:basedOn w:val="a"/>
    <w:rsid w:val="003A3A0B"/>
    <w:pPr>
      <w:ind w:firstLine="420"/>
    </w:pPr>
  </w:style>
  <w:style w:type="paragraph" w:styleId="a4">
    <w:name w:val="Plain Text"/>
    <w:basedOn w:val="a"/>
    <w:link w:val="Char"/>
    <w:rsid w:val="003A3A0B"/>
    <w:pPr>
      <w:spacing w:line="360" w:lineRule="auto"/>
      <w:ind w:firstLineChars="200" w:firstLine="480"/>
    </w:pPr>
    <w:rPr>
      <w:rFonts w:ascii="仿宋_GB2312" w:eastAsiaTheme="minorEastAsia" w:hAnsiTheme="minorHAnsi" w:cstheme="minorBidi"/>
      <w:szCs w:val="24"/>
    </w:rPr>
  </w:style>
  <w:style w:type="character" w:customStyle="1" w:styleId="Char10">
    <w:name w:val="纯文本 Char1"/>
    <w:basedOn w:val="a0"/>
    <w:uiPriority w:val="99"/>
    <w:semiHidden/>
    <w:rsid w:val="003A3A0B"/>
    <w:rPr>
      <w:rFonts w:ascii="宋体" w:eastAsia="宋体" w:hAnsi="Courier New" w:cs="Courier New"/>
      <w:szCs w:val="21"/>
    </w:rPr>
  </w:style>
  <w:style w:type="paragraph" w:customStyle="1" w:styleId="Default">
    <w:name w:val="Default"/>
    <w:rsid w:val="003A3A0B"/>
    <w:pPr>
      <w:widowControl w:val="0"/>
      <w:autoSpaceDE w:val="0"/>
      <w:autoSpaceDN w:val="0"/>
      <w:adjustRightInd w:val="0"/>
    </w:pPr>
    <w:rPr>
      <w:rFonts w:ascii="宋体" w:eastAsia="宋体" w:hAnsi="Times New Roman" w:cs="宋体"/>
      <w:color w:val="000000"/>
      <w:kern w:val="0"/>
      <w:sz w:val="24"/>
      <w:szCs w:val="24"/>
    </w:rPr>
  </w:style>
  <w:style w:type="paragraph" w:styleId="a8">
    <w:name w:val="Balloon Text"/>
    <w:basedOn w:val="a"/>
    <w:link w:val="Char2"/>
    <w:uiPriority w:val="99"/>
    <w:semiHidden/>
    <w:unhideWhenUsed/>
    <w:rsid w:val="003A3A0B"/>
    <w:rPr>
      <w:sz w:val="18"/>
      <w:szCs w:val="18"/>
    </w:rPr>
  </w:style>
  <w:style w:type="character" w:customStyle="1" w:styleId="Char2">
    <w:name w:val="批注框文本 Char"/>
    <w:basedOn w:val="a0"/>
    <w:link w:val="a8"/>
    <w:uiPriority w:val="99"/>
    <w:semiHidden/>
    <w:rsid w:val="003A3A0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A0B"/>
    <w:pPr>
      <w:widowControl w:val="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A3A0B"/>
  </w:style>
  <w:style w:type="character" w:customStyle="1" w:styleId="Char">
    <w:name w:val="纯文本 Char"/>
    <w:basedOn w:val="a0"/>
    <w:link w:val="a4"/>
    <w:rsid w:val="003A3A0B"/>
    <w:rPr>
      <w:rFonts w:ascii="仿宋_GB2312"/>
      <w:sz w:val="24"/>
      <w:szCs w:val="24"/>
    </w:rPr>
  </w:style>
  <w:style w:type="character" w:customStyle="1" w:styleId="zhei1">
    <w:name w:val="zhei1"/>
    <w:rsid w:val="003A3A0B"/>
    <w:rPr>
      <w:strike w:val="0"/>
      <w:dstrike w:val="0"/>
      <w:color w:val="4C4545"/>
      <w:sz w:val="21"/>
      <w:szCs w:val="21"/>
      <w:u w:val="none"/>
    </w:rPr>
  </w:style>
  <w:style w:type="paragraph" w:styleId="a5">
    <w:name w:val="header"/>
    <w:basedOn w:val="a"/>
    <w:link w:val="Char0"/>
    <w:rsid w:val="003A3A0B"/>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rsid w:val="003A3A0B"/>
    <w:rPr>
      <w:rFonts w:ascii="Times New Roman" w:eastAsia="宋体" w:hAnsi="Times New Roman" w:cs="Times New Roman"/>
      <w:sz w:val="18"/>
      <w:szCs w:val="20"/>
    </w:rPr>
  </w:style>
  <w:style w:type="paragraph" w:styleId="a6">
    <w:name w:val="footer"/>
    <w:basedOn w:val="a"/>
    <w:link w:val="Char1"/>
    <w:rsid w:val="003A3A0B"/>
    <w:pPr>
      <w:tabs>
        <w:tab w:val="center" w:pos="4153"/>
        <w:tab w:val="right" w:pos="8306"/>
      </w:tabs>
      <w:snapToGrid w:val="0"/>
      <w:jc w:val="left"/>
    </w:pPr>
    <w:rPr>
      <w:sz w:val="18"/>
    </w:rPr>
  </w:style>
  <w:style w:type="character" w:customStyle="1" w:styleId="Char1">
    <w:name w:val="页脚 Char"/>
    <w:basedOn w:val="a0"/>
    <w:link w:val="a6"/>
    <w:rsid w:val="003A3A0B"/>
    <w:rPr>
      <w:rFonts w:ascii="Times New Roman" w:eastAsia="宋体" w:hAnsi="Times New Roman" w:cs="Times New Roman"/>
      <w:sz w:val="18"/>
      <w:szCs w:val="20"/>
    </w:rPr>
  </w:style>
  <w:style w:type="paragraph" w:styleId="a7">
    <w:name w:val="Normal Indent"/>
    <w:basedOn w:val="a"/>
    <w:rsid w:val="003A3A0B"/>
    <w:pPr>
      <w:ind w:firstLine="420"/>
    </w:pPr>
  </w:style>
  <w:style w:type="paragraph" w:styleId="a4">
    <w:name w:val="Plain Text"/>
    <w:basedOn w:val="a"/>
    <w:link w:val="Char"/>
    <w:rsid w:val="003A3A0B"/>
    <w:pPr>
      <w:spacing w:line="360" w:lineRule="auto"/>
      <w:ind w:firstLineChars="200" w:firstLine="480"/>
    </w:pPr>
    <w:rPr>
      <w:rFonts w:ascii="仿宋_GB2312" w:eastAsiaTheme="minorEastAsia" w:hAnsiTheme="minorHAnsi" w:cstheme="minorBidi"/>
      <w:szCs w:val="24"/>
    </w:rPr>
  </w:style>
  <w:style w:type="character" w:customStyle="1" w:styleId="Char10">
    <w:name w:val="纯文本 Char1"/>
    <w:basedOn w:val="a0"/>
    <w:uiPriority w:val="99"/>
    <w:semiHidden/>
    <w:rsid w:val="003A3A0B"/>
    <w:rPr>
      <w:rFonts w:ascii="宋体" w:eastAsia="宋体" w:hAnsi="Courier New" w:cs="Courier New"/>
      <w:szCs w:val="21"/>
    </w:rPr>
  </w:style>
  <w:style w:type="paragraph" w:customStyle="1" w:styleId="Default">
    <w:name w:val="Default"/>
    <w:rsid w:val="003A3A0B"/>
    <w:pPr>
      <w:widowControl w:val="0"/>
      <w:autoSpaceDE w:val="0"/>
      <w:autoSpaceDN w:val="0"/>
      <w:adjustRightInd w:val="0"/>
    </w:pPr>
    <w:rPr>
      <w:rFonts w:ascii="宋体" w:eastAsia="宋体" w:hAnsi="Times New Roman" w:cs="宋体"/>
      <w:color w:val="000000"/>
      <w:kern w:val="0"/>
      <w:sz w:val="24"/>
      <w:szCs w:val="24"/>
    </w:rPr>
  </w:style>
  <w:style w:type="paragraph" w:styleId="a8">
    <w:name w:val="Balloon Text"/>
    <w:basedOn w:val="a"/>
    <w:link w:val="Char2"/>
    <w:uiPriority w:val="99"/>
    <w:semiHidden/>
    <w:unhideWhenUsed/>
    <w:rsid w:val="003A3A0B"/>
    <w:rPr>
      <w:sz w:val="18"/>
      <w:szCs w:val="18"/>
    </w:rPr>
  </w:style>
  <w:style w:type="character" w:customStyle="1" w:styleId="Char2">
    <w:name w:val="批注框文本 Char"/>
    <w:basedOn w:val="a0"/>
    <w:link w:val="a8"/>
    <w:uiPriority w:val="99"/>
    <w:semiHidden/>
    <w:rsid w:val="003A3A0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1873</Words>
  <Characters>10680</Characters>
  <Application>Microsoft Office Word</Application>
  <DocSecurity>0</DocSecurity>
  <Lines>89</Lines>
  <Paragraphs>25</Paragraphs>
  <ScaleCrop>false</ScaleCrop>
  <Company>Microsoft</Company>
  <LinksUpToDate>false</LinksUpToDate>
  <CharactersWithSpaces>12528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kyw</dc:creator>
  <cp:lastModifiedBy>kyw</cp:lastModifiedBy>
  <cp:revision>1</cp:revision>
  <dcterms:created xsi:type="dcterms:W3CDTF">2014-02-12T05:45:00Z</dcterms:created>
  <dcterms:modified xsi:type="dcterms:W3CDTF">2014-02-12T05:45:00Z</dcterms:modified>
</cp:coreProperties>
</file>