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2560" w:firstLineChars="8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2560" w:firstLineChars="8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2560" w:firstLineChars="8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2560" w:firstLineChars="8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</w:rPr>
        <w:t>物联科字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[202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 xml:space="preserve">号 </w:t>
      </w:r>
    </w:p>
    <w:p>
      <w:pPr>
        <w:widowControl/>
        <w:ind w:firstLine="1680" w:firstLineChars="800"/>
        <w:jc w:val="left"/>
        <w:rPr>
          <w:rFonts w:hint="eastAsia"/>
        </w:rPr>
      </w:pPr>
    </w:p>
    <w:p>
      <w:pPr>
        <w:ind w:hanging="1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关于召开第十六届现代物流科技创新大会的通知</w:t>
      </w:r>
    </w:p>
    <w:p>
      <w:pPr>
        <w:ind w:left="3092" w:hanging="3092" w:hangingChars="700"/>
        <w:rPr>
          <w:rFonts w:ascii="宋体" w:hAnsi="宋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各有关单位：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在当前</w:t>
      </w:r>
      <w:r>
        <w:rPr>
          <w:rFonts w:hint="eastAsia" w:ascii="仿宋" w:hAnsi="仿宋" w:eastAsia="仿宋" w:cs="仿宋"/>
          <w:sz w:val="30"/>
          <w:szCs w:val="30"/>
        </w:rPr>
        <w:t>全球经济遭遇逆流，贸易保护主义持续加剧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等多重不利环境因素下，我国社会经济逐步恢复常态化运行，物流需求整体呈现温和复苏。今年</w:t>
      </w:r>
      <w:r>
        <w:rPr>
          <w:rFonts w:hint="eastAsia" w:ascii="仿宋" w:hAnsi="仿宋" w:eastAsia="仿宋" w:cs="仿宋"/>
          <w:sz w:val="30"/>
          <w:szCs w:val="30"/>
        </w:rPr>
        <w:t>上半年，全国社会物流总额160.6万亿元，综合来看，供应链上下游向常态化运行轨道回归，社会物流成本稳中有降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物流运行整体呈企稳趋好的发展状态。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在物流业企稳向好，保障支撑国民经济全面复苏的过程中，物流科技的创新驱动和技术支持发挥了关键决定性作用。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为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全面落实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党的十八大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以来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提出的科技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创新驱动发展战略，促进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物流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科技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高水平自立自强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发挥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科技创新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对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产业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经济</w:t>
      </w:r>
      <w:r>
        <w:rPr>
          <w:rFonts w:hint="eastAsia" w:ascii="仿宋" w:hAnsi="仿宋" w:eastAsia="仿宋" w:cs="仿宋"/>
          <w:kern w:val="0"/>
          <w:sz w:val="30"/>
          <w:szCs w:val="30"/>
          <w:lang w:bidi="ar"/>
        </w:rPr>
        <w:t>高质量发展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的支撑和引领作用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中国物流与采购联合会决定于2023年9月</w:t>
      </w:r>
      <w:r>
        <w:rPr>
          <w:rFonts w:hint="default" w:ascii="仿宋" w:hAnsi="仿宋" w:eastAsia="仿宋" w:cs="仿宋"/>
          <w:kern w:val="0"/>
          <w:sz w:val="30"/>
          <w:szCs w:val="30"/>
          <w:lang w:eastAsia="zh-Hans" w:bidi="ar"/>
        </w:rPr>
        <w:t>7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-</w:t>
      </w:r>
      <w:r>
        <w:rPr>
          <w:rFonts w:hint="default" w:ascii="仿宋" w:hAnsi="仿宋" w:eastAsia="仿宋" w:cs="仿宋"/>
          <w:kern w:val="0"/>
          <w:sz w:val="30"/>
          <w:szCs w:val="30"/>
          <w:lang w:eastAsia="zh-Hans" w:bidi="ar"/>
        </w:rPr>
        <w:t>9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 w:bidi="ar"/>
        </w:rPr>
        <w:t>日在济南市召开“第十六届现代物流科技创新大会”</w:t>
      </w:r>
      <w:r>
        <w:rPr>
          <w:rFonts w:hint="eastAsia" w:ascii="仿宋" w:hAnsi="仿宋" w:eastAsia="仿宋" w:cs="仿宋"/>
          <w:sz w:val="30"/>
          <w:szCs w:val="30"/>
        </w:rPr>
        <w:t>。本次大会以“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科技引领</w:t>
      </w:r>
      <w:r>
        <w:rPr>
          <w:rFonts w:ascii="仿宋" w:hAnsi="仿宋" w:eastAsia="仿宋" w:cs="仿宋_GB2312"/>
          <w:color w:val="000000"/>
          <w:sz w:val="30"/>
          <w:szCs w:val="30"/>
          <w:highlight w:val="none"/>
          <w:lang w:eastAsia="zh-Hans"/>
        </w:rPr>
        <w:t>·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智慧强链</w:t>
      </w:r>
      <w:r>
        <w:rPr>
          <w:rFonts w:ascii="仿宋" w:hAnsi="仿宋" w:eastAsia="仿宋" w:cs="仿宋_GB2312"/>
          <w:color w:val="000000"/>
          <w:sz w:val="30"/>
          <w:szCs w:val="30"/>
          <w:highlight w:val="none"/>
          <w:lang w:eastAsia="zh-Hans"/>
        </w:rPr>
        <w:t>·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融创共生 构建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  <w:lang w:val="en-US" w:eastAsia="zh-CN"/>
        </w:rPr>
        <w:t>物流新时代</w:t>
      </w:r>
      <w:r>
        <w:rPr>
          <w:rFonts w:hint="eastAsia" w:ascii="仿宋" w:hAnsi="仿宋" w:eastAsia="仿宋" w:cs="仿宋"/>
          <w:sz w:val="30"/>
          <w:szCs w:val="30"/>
        </w:rPr>
        <w:t>”为主题，</w:t>
      </w:r>
      <w:r>
        <w:rPr>
          <w:rFonts w:ascii="仿宋" w:hAnsi="仿宋" w:eastAsia="仿宋" w:cs="仿宋"/>
          <w:sz w:val="30"/>
          <w:szCs w:val="30"/>
        </w:rPr>
        <w:t>交流展示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以物流科技为支撑的新</w:t>
      </w:r>
      <w:r>
        <w:rPr>
          <w:rFonts w:ascii="仿宋" w:hAnsi="仿宋" w:eastAsia="仿宋" w:cs="仿宋"/>
          <w:sz w:val="30"/>
          <w:szCs w:val="30"/>
        </w:rPr>
        <w:t>技术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</w:t>
      </w:r>
      <w:r>
        <w:rPr>
          <w:rFonts w:ascii="仿宋" w:hAnsi="仿宋" w:eastAsia="仿宋" w:cs="仿宋"/>
          <w:sz w:val="30"/>
          <w:szCs w:val="30"/>
        </w:rPr>
        <w:t>成果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</w:t>
      </w:r>
      <w:r>
        <w:rPr>
          <w:rFonts w:ascii="仿宋" w:hAnsi="仿宋" w:eastAsia="仿宋" w:cs="仿宋"/>
          <w:sz w:val="30"/>
          <w:szCs w:val="30"/>
        </w:rPr>
        <w:t>模式，表彰本年度优秀物流</w:t>
      </w:r>
      <w:r>
        <w:rPr>
          <w:rFonts w:hint="eastAsia" w:ascii="仿宋" w:hAnsi="仿宋" w:eastAsia="仿宋" w:cs="仿宋"/>
          <w:sz w:val="30"/>
          <w:szCs w:val="30"/>
        </w:rPr>
        <w:t>项目</w:t>
      </w:r>
      <w:r>
        <w:rPr>
          <w:rFonts w:ascii="仿宋" w:hAnsi="仿宋" w:eastAsia="仿宋" w:cs="仿宋"/>
          <w:sz w:val="30"/>
          <w:szCs w:val="30"/>
        </w:rPr>
        <w:t>和科技工作者。</w:t>
      </w:r>
      <w:r>
        <w:rPr>
          <w:rFonts w:hint="eastAsia" w:ascii="仿宋" w:hAnsi="仿宋" w:eastAsia="仿宋" w:cs="仿宋"/>
          <w:sz w:val="30"/>
          <w:szCs w:val="30"/>
        </w:rPr>
        <w:t>会议具体安排如下：</w:t>
      </w:r>
    </w:p>
    <w:p>
      <w:pPr>
        <w:spacing w:line="660" w:lineRule="exact"/>
        <w:ind w:right="84" w:rightChars="40" w:firstLine="602" w:firstLineChars="200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一、大会组织机构</w:t>
      </w:r>
    </w:p>
    <w:p>
      <w:pPr>
        <w:snapToGrid w:val="0"/>
        <w:spacing w:before="156" w:beforeLines="50"/>
        <w:ind w:firstLine="600" w:firstLineChars="2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主办单位：中国物流与采购联合会</w:t>
      </w:r>
    </w:p>
    <w:p>
      <w:pPr>
        <w:snapToGrid w:val="0"/>
        <w:spacing w:before="156" w:beforeLines="50"/>
        <w:ind w:firstLine="2100" w:firstLineChars="7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济南市人民政府</w:t>
      </w:r>
    </w:p>
    <w:p>
      <w:pPr>
        <w:snapToGrid w:val="0"/>
        <w:spacing w:before="156" w:beforeLines="50"/>
        <w:ind w:firstLine="600" w:firstLineChars="200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承办单位：中国物流信息中心</w:t>
      </w:r>
    </w:p>
    <w:p>
      <w:pPr>
        <w:snapToGrid w:val="0"/>
        <w:spacing w:before="156" w:beforeLines="50"/>
        <w:ind w:firstLine="2100" w:firstLineChars="700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济南市口岸和物流办公室</w:t>
      </w:r>
    </w:p>
    <w:p>
      <w:pPr>
        <w:snapToGrid w:val="0"/>
        <w:spacing w:before="156" w:beforeLines="50"/>
        <w:ind w:firstLine="2100" w:firstLineChars="700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中国物流与采购联合会智慧物流分会</w:t>
      </w:r>
    </w:p>
    <w:p>
      <w:pPr>
        <w:snapToGrid w:val="0"/>
        <w:spacing w:before="156" w:beforeLines="50"/>
        <w:rPr>
          <w:rFonts w:hint="default" w:ascii="仿宋" w:hAnsi="仿宋" w:eastAsia="仿宋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 xml:space="preserve">    协办单位：山东省物流与采购协会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二、大会时间、地点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时间：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202</w:t>
      </w:r>
      <w:r>
        <w:rPr>
          <w:rFonts w:ascii="仿宋" w:hAnsi="仿宋" w:eastAsia="仿宋" w:cs="仿宋_GB2312"/>
          <w:color w:val="00000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年</w:t>
      </w:r>
      <w:r>
        <w:rPr>
          <w:rFonts w:ascii="仿宋" w:hAnsi="仿宋" w:eastAsia="仿宋" w:cs="仿宋_GB2312"/>
          <w:color w:val="000000"/>
          <w:sz w:val="30"/>
          <w:szCs w:val="30"/>
          <w:lang w:eastAsia="zh-Hans"/>
        </w:rPr>
        <w:t>9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月</w:t>
      </w:r>
      <w:r>
        <w:rPr>
          <w:rFonts w:hint="default" w:ascii="仿宋" w:hAnsi="仿宋" w:eastAsia="仿宋" w:cs="仿宋_GB2312"/>
          <w:color w:val="000000"/>
          <w:sz w:val="30"/>
          <w:szCs w:val="30"/>
          <w:lang w:eastAsia="zh-Hans"/>
        </w:rPr>
        <w:t>7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-</w:t>
      </w:r>
      <w:r>
        <w:rPr>
          <w:rFonts w:hint="default" w:ascii="仿宋" w:hAnsi="仿宋" w:eastAsia="仿宋" w:cs="仿宋_GB2312"/>
          <w:color w:val="000000"/>
          <w:sz w:val="30"/>
          <w:szCs w:val="30"/>
          <w:lang w:eastAsia="zh-Hans"/>
        </w:rPr>
        <w:t>9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日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地点：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中国</w:t>
      </w:r>
      <w:r>
        <w:rPr>
          <w:rFonts w:ascii="仿宋" w:hAnsi="仿宋" w:eastAsia="仿宋" w:cs="仿宋_GB2312"/>
          <w:color w:val="000000"/>
          <w:sz w:val="30"/>
          <w:szCs w:val="30"/>
          <w:highlight w:val="none"/>
          <w:lang w:eastAsia="zh-Hans"/>
        </w:rPr>
        <w:t>·</w:t>
      </w:r>
      <w:r>
        <w:rPr>
          <w:rFonts w:hint="eastAsia" w:ascii="仿宋" w:hAnsi="仿宋" w:eastAsia="仿宋" w:cs="仿宋"/>
          <w:bCs/>
          <w:sz w:val="30"/>
          <w:szCs w:val="30"/>
        </w:rPr>
        <w:t>济南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（山东大厦）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三、大会主题及议题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highlight w:val="none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</w:rPr>
        <w:t>主题：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900" w:firstLineChars="300"/>
        <w:rPr>
          <w:rFonts w:hint="default" w:ascii="仿宋" w:hAnsi="仿宋" w:eastAsia="仿宋" w:cs="仿宋_GB2312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科技引领</w:t>
      </w:r>
      <w:r>
        <w:rPr>
          <w:rFonts w:ascii="仿宋" w:hAnsi="仿宋" w:eastAsia="仿宋" w:cs="仿宋_GB2312"/>
          <w:color w:val="000000"/>
          <w:sz w:val="30"/>
          <w:szCs w:val="30"/>
          <w:highlight w:val="none"/>
          <w:lang w:eastAsia="zh-Hans"/>
        </w:rPr>
        <w:t>·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智慧强链</w:t>
      </w:r>
      <w:r>
        <w:rPr>
          <w:rFonts w:ascii="仿宋" w:hAnsi="仿宋" w:eastAsia="仿宋" w:cs="仿宋_GB2312"/>
          <w:color w:val="000000"/>
          <w:sz w:val="30"/>
          <w:szCs w:val="30"/>
          <w:highlight w:val="none"/>
          <w:lang w:eastAsia="zh-Hans"/>
        </w:rPr>
        <w:t>·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</w:rPr>
        <w:t>融创共生 构建</w:t>
      </w:r>
      <w:r>
        <w:rPr>
          <w:rFonts w:hint="eastAsia" w:ascii="仿宋" w:hAnsi="仿宋" w:eastAsia="仿宋" w:cs="仿宋_GB2312"/>
          <w:color w:val="000000"/>
          <w:sz w:val="30"/>
          <w:szCs w:val="30"/>
          <w:highlight w:val="none"/>
          <w:lang w:val="en-US" w:eastAsia="zh-CN"/>
        </w:rPr>
        <w:t>物流新时代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0" w:firstLineChars="200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会议议题：</w:t>
      </w:r>
    </w:p>
    <w:p>
      <w:pPr>
        <w:spacing w:line="620" w:lineRule="exact"/>
        <w:ind w:firstLine="900" w:firstLineChars="300"/>
        <w:rPr>
          <w:rFonts w:ascii="仿宋" w:hAnsi="仿宋" w:eastAsia="仿宋" w:cs="仿宋"/>
          <w:color w:val="000000"/>
          <w:kern w:val="0"/>
          <w:sz w:val="30"/>
          <w:szCs w:val="30"/>
          <w:lang w:eastAsia="zh-Hans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eastAsia="zh-Hans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Hans"/>
        </w:rPr>
        <w:t>.现代物流科技与低碳政策的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Hans"/>
        </w:rPr>
        <w:t>发展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Hans"/>
        </w:rPr>
        <w:t>脉络与趋势；</w:t>
      </w:r>
    </w:p>
    <w:p>
      <w:pPr>
        <w:spacing w:line="620" w:lineRule="exact"/>
        <w:ind w:firstLine="900" w:firstLineChars="300"/>
        <w:rPr>
          <w:rFonts w:hint="default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构建支撑现代物流高质量发展的科技体系</w:t>
      </w:r>
      <w:r>
        <w:rPr>
          <w:rFonts w:hint="default" w:ascii="仿宋" w:hAnsi="仿宋" w:eastAsia="仿宋" w:cs="仿宋"/>
          <w:sz w:val="30"/>
          <w:szCs w:val="30"/>
        </w:rPr>
        <w:t>；</w:t>
      </w:r>
    </w:p>
    <w:p>
      <w:pPr>
        <w:pStyle w:val="11"/>
        <w:widowControl/>
        <w:snapToGrid w:val="0"/>
        <w:spacing w:before="156" w:beforeLines="50"/>
        <w:ind w:firstLine="900" w:firstLineChars="300"/>
        <w:jc w:val="left"/>
        <w:rPr>
          <w:rFonts w:ascii="仿宋" w:hAnsi="仿宋" w:eastAsia="仿宋" w:cs="仿宋_GB2312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.推动补链强链，促进产业链供应链安全稳定发展</w:t>
      </w:r>
      <w:r>
        <w:rPr>
          <w:rFonts w:ascii="仿宋" w:hAnsi="仿宋" w:eastAsia="仿宋" w:cs="仿宋"/>
          <w:color w:val="000000"/>
          <w:kern w:val="0"/>
          <w:sz w:val="30"/>
          <w:szCs w:val="30"/>
        </w:rPr>
        <w:t>；</w:t>
      </w:r>
    </w:p>
    <w:p>
      <w:pPr>
        <w:spacing w:line="620" w:lineRule="exact"/>
        <w:ind w:firstLine="900" w:firstLineChars="300"/>
        <w:rPr>
          <w:rFonts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全球供应链重构之时</w:t>
      </w:r>
      <w:r>
        <w:rPr>
          <w:rFonts w:ascii="仿宋" w:hAnsi="仿宋" w:eastAsia="仿宋" w:cs="仿宋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我国物流企业如何谋新机</w:t>
      </w:r>
      <w:r>
        <w:rPr>
          <w:rFonts w:ascii="仿宋" w:hAnsi="仿宋" w:eastAsia="仿宋" w:cs="仿宋"/>
          <w:sz w:val="30"/>
          <w:szCs w:val="30"/>
          <w:lang w:eastAsia="zh-Hans"/>
        </w:rPr>
        <w:t>；</w:t>
      </w:r>
    </w:p>
    <w:p>
      <w:pPr>
        <w:spacing w:line="620" w:lineRule="exact"/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.数字经济时代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传统物流企业如何转型升级；</w:t>
      </w:r>
    </w:p>
    <w:p>
      <w:pPr>
        <w:spacing w:line="620" w:lineRule="exact"/>
        <w:ind w:firstLine="900" w:firstLineChars="300"/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物流技术助推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现代物流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提质增效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；</w:t>
      </w:r>
    </w:p>
    <w:p>
      <w:pPr>
        <w:spacing w:line="620" w:lineRule="exact"/>
        <w:ind w:firstLine="900" w:firstLineChars="300"/>
        <w:rPr>
          <w:rFonts w:hint="default" w:ascii="仿宋" w:hAnsi="仿宋" w:eastAsia="仿宋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7.技术支撑物流绿色低碳创新发展；</w:t>
      </w:r>
    </w:p>
    <w:p>
      <w:pPr>
        <w:pStyle w:val="11"/>
        <w:widowControl/>
        <w:snapToGrid w:val="0"/>
        <w:spacing w:before="156" w:beforeLines="50"/>
        <w:ind w:firstLine="873" w:firstLineChars="291"/>
        <w:jc w:val="left"/>
        <w:rPr>
          <w:rFonts w:ascii="仿宋" w:hAnsi="仿宋" w:eastAsia="仿宋" w:cs="仿宋_GB2312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Hans"/>
        </w:rPr>
        <w:t>数智赋能</w:t>
      </w:r>
      <w:r>
        <w:rPr>
          <w:rFonts w:hint="default" w:ascii="仿宋" w:hAnsi="仿宋" w:eastAsia="仿宋" w:cs="仿宋_GB2312"/>
          <w:color w:val="00000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重构未来运力价值链；</w:t>
      </w:r>
    </w:p>
    <w:p>
      <w:pPr>
        <w:pStyle w:val="11"/>
        <w:widowControl/>
        <w:snapToGrid w:val="0"/>
        <w:spacing w:before="156" w:beforeLines="50"/>
        <w:ind w:firstLine="873" w:firstLineChars="291"/>
        <w:jc w:val="left"/>
        <w:rPr>
          <w:rFonts w:ascii="仿宋" w:hAnsi="仿宋" w:eastAsia="仿宋" w:cs="仿宋_GB2312"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.数字技术助力多式联运运输结构升级；</w:t>
      </w:r>
    </w:p>
    <w:p>
      <w:pPr>
        <w:pStyle w:val="11"/>
        <w:widowControl/>
        <w:snapToGrid w:val="0"/>
        <w:spacing w:before="156" w:beforeLines="50"/>
        <w:ind w:firstLine="873" w:firstLineChars="291"/>
        <w:jc w:val="left"/>
        <w:rPr>
          <w:rFonts w:hint="default" w:ascii="仿宋" w:hAnsi="仿宋" w:eastAsia="仿宋" w:cs="仿宋_GB2312"/>
          <w:color w:val="000000"/>
          <w:sz w:val="30"/>
          <w:szCs w:val="30"/>
          <w:lang w:eastAsia="zh-Hans"/>
        </w:rPr>
      </w:pPr>
      <w:r>
        <w:rPr>
          <w:rFonts w:ascii="仿宋" w:hAnsi="仿宋" w:eastAsia="仿宋" w:cs="仿宋_GB2312"/>
          <w:color w:val="000000"/>
          <w:sz w:val="30"/>
          <w:szCs w:val="30"/>
          <w:lang w:eastAsia="zh-Hans"/>
        </w:rPr>
        <w:t>1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.科技赋能大宗商品韧性供应链</w:t>
      </w:r>
      <w:r>
        <w:rPr>
          <w:rFonts w:hint="eastAsia" w:ascii="仿宋" w:hAnsi="仿宋" w:eastAsia="仿宋" w:cs="仿宋_GB2312"/>
          <w:color w:val="000000"/>
          <w:sz w:val="30"/>
          <w:szCs w:val="30"/>
          <w:lang w:val="en-US" w:eastAsia="zh-Hans"/>
        </w:rPr>
        <w:t>建设</w:t>
      </w:r>
      <w:r>
        <w:rPr>
          <w:rFonts w:hint="default" w:ascii="仿宋" w:hAnsi="仿宋" w:eastAsia="仿宋" w:cs="仿宋_GB2312"/>
          <w:color w:val="000000"/>
          <w:sz w:val="30"/>
          <w:szCs w:val="30"/>
          <w:lang w:eastAsia="zh-Hans"/>
        </w:rPr>
        <w:t>。</w:t>
      </w:r>
    </w:p>
    <w:p>
      <w:pPr>
        <w:tabs>
          <w:tab w:val="left" w:pos="2340"/>
        </w:tabs>
        <w:adjustRightInd w:val="0"/>
        <w:spacing w:line="66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四、日程安排</w:t>
      </w:r>
    </w:p>
    <w:p>
      <w:pPr>
        <w:pStyle w:val="11"/>
        <w:widowControl/>
        <w:snapToGrid w:val="0"/>
        <w:spacing w:before="156" w:beforeLines="50"/>
        <w:ind w:firstLine="573" w:firstLineChars="191"/>
        <w:jc w:val="left"/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9月</w:t>
      </w:r>
      <w:r>
        <w:rPr>
          <w:rFonts w:hint="default" w:ascii="仿宋" w:hAnsi="仿宋" w:eastAsia="仿宋" w:cs="仿宋_GB2312"/>
          <w:kern w:val="44"/>
          <w:sz w:val="30"/>
          <w:szCs w:val="30"/>
          <w:lang w:eastAsia="zh-Hans" w:bidi="ar"/>
        </w:rPr>
        <w:t>7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日</w:t>
      </w:r>
      <w:r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  <w:t xml:space="preserve">  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 xml:space="preserve">会议报到 </w:t>
      </w:r>
    </w:p>
    <w:p>
      <w:pPr>
        <w:pStyle w:val="11"/>
        <w:widowControl/>
        <w:snapToGrid w:val="0"/>
        <w:spacing w:before="156" w:beforeLines="50"/>
        <w:ind w:left="2117" w:leftChars="284" w:hanging="1521" w:hangingChars="507"/>
        <w:jc w:val="left"/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9月</w:t>
      </w:r>
      <w:r>
        <w:rPr>
          <w:rFonts w:hint="default" w:ascii="仿宋" w:hAnsi="仿宋" w:eastAsia="仿宋" w:cs="仿宋_GB2312"/>
          <w:kern w:val="44"/>
          <w:sz w:val="30"/>
          <w:szCs w:val="30"/>
          <w:lang w:eastAsia="zh-Hans" w:bidi="ar"/>
        </w:rPr>
        <w:t>8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日</w:t>
      </w:r>
      <w:r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  <w:t xml:space="preserve">  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主</w:t>
      </w:r>
      <w:r>
        <w:rPr>
          <w:rFonts w:hint="eastAsia" w:ascii="仿宋" w:hAnsi="仿宋" w:eastAsia="仿宋" w:cs="仿宋_GB2312"/>
          <w:kern w:val="44"/>
          <w:sz w:val="30"/>
          <w:szCs w:val="30"/>
          <w:lang w:val="en-US" w:eastAsia="zh-CN" w:bidi="ar"/>
        </w:rPr>
        <w:t>论坛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：第十六届现代物流科技创新大会</w:t>
      </w:r>
    </w:p>
    <w:p>
      <w:pPr>
        <w:pStyle w:val="11"/>
        <w:widowControl/>
        <w:snapToGrid w:val="0"/>
        <w:spacing w:before="156" w:beforeLines="50"/>
        <w:ind w:firstLine="2073" w:firstLineChars="691"/>
        <w:jc w:val="left"/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论坛一：</w:t>
      </w:r>
      <w:r>
        <w:rPr>
          <w:rFonts w:hint="eastAsia" w:ascii="仿宋" w:hAnsi="仿宋" w:eastAsia="仿宋" w:cs="仿宋_GB2312"/>
          <w:kern w:val="44"/>
          <w:sz w:val="30"/>
          <w:szCs w:val="30"/>
          <w:lang w:val="en-US" w:eastAsia="zh-CN" w:bidi="ar"/>
        </w:rPr>
        <w:t>2023（第三届）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未来运力大会</w:t>
      </w:r>
    </w:p>
    <w:p>
      <w:pPr>
        <w:pStyle w:val="11"/>
        <w:widowControl/>
        <w:snapToGrid w:val="0"/>
        <w:spacing w:before="156" w:beforeLines="50"/>
        <w:ind w:firstLine="2073" w:firstLineChars="691"/>
        <w:jc w:val="left"/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论坛二：物流产业经济</w:t>
      </w:r>
      <w:r>
        <w:rPr>
          <w:rFonts w:hint="eastAsia" w:ascii="仿宋" w:hAnsi="仿宋" w:eastAsia="仿宋" w:cs="仿宋_GB2312"/>
          <w:kern w:val="44"/>
          <w:sz w:val="30"/>
          <w:szCs w:val="30"/>
          <w:lang w:val="en-US" w:eastAsia="zh-CN" w:bidi="ar"/>
        </w:rPr>
        <w:t>与大宗商品供应链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论坛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2100" w:firstLineChars="700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颁奖典礼：2023年度中国物流与采购联合会科学技术奖颁奖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典礼</w:t>
      </w:r>
    </w:p>
    <w:p>
      <w:pPr>
        <w:pStyle w:val="11"/>
        <w:widowControl/>
        <w:snapToGrid w:val="0"/>
        <w:spacing w:before="156" w:beforeLines="50"/>
        <w:ind w:firstLine="2073" w:firstLineChars="691"/>
        <w:jc w:val="left"/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</w:pPr>
    </w:p>
    <w:p>
      <w:pPr>
        <w:pStyle w:val="11"/>
        <w:widowControl/>
        <w:snapToGrid w:val="0"/>
        <w:spacing w:before="156" w:beforeLines="50"/>
        <w:ind w:firstLine="573" w:firstLineChars="191"/>
        <w:jc w:val="left"/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9月</w:t>
      </w:r>
      <w:r>
        <w:rPr>
          <w:rFonts w:hint="default" w:ascii="仿宋" w:hAnsi="仿宋" w:eastAsia="仿宋" w:cs="仿宋_GB2312"/>
          <w:kern w:val="44"/>
          <w:sz w:val="30"/>
          <w:szCs w:val="30"/>
          <w:lang w:eastAsia="zh-Hans" w:bidi="ar"/>
        </w:rPr>
        <w:t>9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日</w:t>
      </w:r>
      <w:r>
        <w:rPr>
          <w:rFonts w:ascii="仿宋" w:hAnsi="仿宋" w:eastAsia="仿宋" w:cs="仿宋_GB2312"/>
          <w:kern w:val="44"/>
          <w:sz w:val="30"/>
          <w:szCs w:val="30"/>
          <w:lang w:eastAsia="zh-Hans" w:bidi="ar"/>
        </w:rPr>
        <w:t xml:space="preserve">  </w:t>
      </w: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参观考察</w:t>
      </w:r>
    </w:p>
    <w:p>
      <w:pPr>
        <w:tabs>
          <w:tab w:val="left" w:pos="2340"/>
        </w:tabs>
        <w:adjustRightInd w:val="0"/>
        <w:spacing w:line="660" w:lineRule="exact"/>
        <w:ind w:right="84" w:rightChars="4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五、参会对象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kern w:val="44"/>
          <w:sz w:val="30"/>
          <w:szCs w:val="30"/>
          <w:lang w:eastAsia="zh-Hans" w:bidi="ar"/>
        </w:rPr>
        <w:t>相关政府部门领导、行业协会领导、全国头部物流企业、电商快递企业、冷链物流、大宗商品流通企业、智慧（智能）物流科技企业、物流园区、物流投融资机构、网络货运企业、信息技术及大数据服务企业，生产制造/商贸流通企业供应链/物流负责人、业内专家等；本年度获奖个人及单位代表；以往年度获奖个人及单位代表</w:t>
      </w:r>
      <w:r>
        <w:rPr>
          <w:rFonts w:hint="eastAsia" w:ascii="仿宋" w:hAnsi="仿宋" w:eastAsia="仿宋" w:cs="仿宋_GB2312"/>
          <w:kern w:val="44"/>
          <w:sz w:val="30"/>
          <w:szCs w:val="30"/>
          <w:lang w:bidi="ar"/>
        </w:rPr>
        <w:t>。</w:t>
      </w:r>
    </w:p>
    <w:p>
      <w:pPr>
        <w:numPr>
          <w:ilvl w:val="0"/>
          <w:numId w:val="1"/>
        </w:numPr>
        <w:tabs>
          <w:tab w:val="left" w:pos="411"/>
          <w:tab w:val="left" w:pos="2340"/>
        </w:tabs>
        <w:adjustRightInd w:val="0"/>
        <w:spacing w:line="660" w:lineRule="exact"/>
        <w:ind w:right="84" w:rightChars="40"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参会费用</w:t>
      </w:r>
    </w:p>
    <w:p>
      <w:pPr>
        <w:numPr>
          <w:ilvl w:val="0"/>
          <w:numId w:val="0"/>
        </w:numPr>
        <w:tabs>
          <w:tab w:val="left" w:pos="411"/>
          <w:tab w:val="left" w:pos="2340"/>
        </w:tabs>
        <w:adjustRightInd w:val="0"/>
        <w:spacing w:line="660" w:lineRule="exact"/>
        <w:ind w:right="84" w:rightChars="40"/>
        <w:rPr>
          <w:rFonts w:hint="default" w:ascii="仿宋" w:hAnsi="仿宋" w:eastAsia="仿宋" w:cs="仿宋_GB2312"/>
          <w:kern w:val="44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kern w:val="44"/>
          <w:sz w:val="30"/>
          <w:szCs w:val="30"/>
          <w:lang w:val="en-US" w:eastAsia="zh-CN" w:bidi="ar"/>
        </w:rPr>
        <w:t>收费标准：参会代表会务费2500元</w:t>
      </w:r>
      <w:bookmarkStart w:id="0" w:name="_GoBack"/>
      <w:bookmarkEnd w:id="0"/>
      <w:r>
        <w:rPr>
          <w:rFonts w:hint="eastAsia" w:ascii="仿宋" w:hAnsi="仿宋" w:eastAsia="仿宋" w:cs="仿宋_GB2312"/>
          <w:kern w:val="44"/>
          <w:sz w:val="30"/>
          <w:szCs w:val="30"/>
          <w:lang w:val="en-US" w:eastAsia="zh-CN" w:bidi="ar"/>
        </w:rPr>
        <w:t>/人。住宿和交通费用自理。</w:t>
      </w:r>
    </w:p>
    <w:p>
      <w:pPr>
        <w:numPr>
          <w:ilvl w:val="0"/>
          <w:numId w:val="0"/>
        </w:numPr>
        <w:tabs>
          <w:tab w:val="left" w:pos="411"/>
          <w:tab w:val="left" w:pos="2340"/>
        </w:tabs>
        <w:adjustRightInd w:val="0"/>
        <w:spacing w:line="660" w:lineRule="exact"/>
        <w:ind w:right="84" w:rightChars="40"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会议联系人</w:t>
      </w:r>
    </w:p>
    <w:p>
      <w:pPr>
        <w:tabs>
          <w:tab w:val="left" w:pos="411"/>
          <w:tab w:val="left" w:pos="2340"/>
        </w:tabs>
        <w:adjustRightInd w:val="0"/>
        <w:spacing w:line="660" w:lineRule="exact"/>
        <w:ind w:right="84" w:rightChars="4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蔡执阳、刘立超、杨春光、焦鹏</w:t>
      </w:r>
    </w:p>
    <w:p>
      <w:pPr>
        <w:tabs>
          <w:tab w:val="left" w:pos="411"/>
          <w:tab w:val="left" w:pos="2340"/>
        </w:tabs>
        <w:adjustRightInd w:val="0"/>
        <w:spacing w:line="660" w:lineRule="exact"/>
        <w:ind w:left="2711" w:right="84" w:rightChars="40" w:hanging="2711" w:hanging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电  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13693513749、13488753037、15911129920、</w:t>
      </w:r>
    </w:p>
    <w:p>
      <w:pPr>
        <w:tabs>
          <w:tab w:val="left" w:pos="411"/>
          <w:tab w:val="left" w:pos="2340"/>
        </w:tabs>
        <w:adjustRightInd w:val="0"/>
        <w:spacing w:line="660" w:lineRule="exact"/>
        <w:ind w:left="2711" w:right="84" w:rightChars="40" w:hanging="2700" w:hangingChars="9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13699226657</w:t>
      </w:r>
    </w:p>
    <w:p>
      <w:pPr>
        <w:tabs>
          <w:tab w:val="left" w:pos="411"/>
          <w:tab w:val="left" w:pos="2340"/>
        </w:tabs>
        <w:adjustRightInd w:val="0"/>
        <w:spacing w:line="660" w:lineRule="exact"/>
        <w:ind w:right="84" w:rightChars="40"/>
        <w:rPr>
          <w:rFonts w:hint="default" w:eastAsia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邮  箱：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lw@liot.org.cn、czy@liot.org.cn</w:t>
      </w:r>
    </w:p>
    <w:p>
      <w:pPr>
        <w:tabs>
          <w:tab w:val="left" w:pos="2340"/>
        </w:tabs>
        <w:spacing w:line="580" w:lineRule="exact"/>
        <w:ind w:firstLine="600" w:firstLineChars="200"/>
        <w:rPr>
          <w:rFonts w:ascii="仿宋" w:hAnsi="仿宋" w:eastAsia="仿宋" w:cs="仿宋"/>
          <w:kern w:val="0"/>
          <w:sz w:val="30"/>
          <w:szCs w:val="30"/>
        </w:rPr>
      </w:pPr>
    </w:p>
    <w:p>
      <w:pPr>
        <w:tabs>
          <w:tab w:val="left" w:pos="2340"/>
        </w:tabs>
        <w:spacing w:line="580" w:lineRule="exact"/>
        <w:ind w:firstLine="600" w:firstLineChars="200"/>
        <w:rPr>
          <w:rFonts w:ascii="仿宋" w:hAnsi="仿宋" w:eastAsia="仿宋" w:cs="仿宋"/>
          <w:spacing w:val="-4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附件：第十六届现代物流科技创新大会</w:t>
      </w:r>
      <w:r>
        <w:rPr>
          <w:rFonts w:hint="eastAsia" w:ascii="仿宋" w:hAnsi="仿宋" w:eastAsia="仿宋" w:cs="仿宋"/>
          <w:sz w:val="30"/>
          <w:szCs w:val="30"/>
        </w:rPr>
        <w:t>参会回执表</w:t>
      </w:r>
    </w:p>
    <w:p>
      <w:pPr>
        <w:tabs>
          <w:tab w:val="left" w:pos="2340"/>
        </w:tabs>
        <w:spacing w:before="312" w:beforeLines="100" w:line="580" w:lineRule="exact"/>
        <w:ind w:left="1296" w:leftChars="200" w:right="-197" w:rightChars="-94" w:hanging="876" w:hangingChars="300"/>
        <w:jc w:val="right"/>
        <w:rPr>
          <w:rFonts w:ascii="仿宋" w:hAnsi="仿宋" w:eastAsia="仿宋" w:cs="仿宋"/>
          <w:spacing w:val="-4"/>
          <w:kern w:val="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584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pacing w:val="-4"/>
          <w:kern w:val="0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二〇二</w:t>
      </w:r>
      <w:r>
        <w:rPr>
          <w:rFonts w:hint="eastAsia" w:ascii="仿宋" w:hAnsi="仿宋" w:eastAsia="仿宋" w:cs="仿宋_GB2312"/>
          <w:color w:val="000000"/>
          <w:sz w:val="30"/>
          <w:szCs w:val="30"/>
          <w:lang w:eastAsia="zh-Hans"/>
        </w:rPr>
        <w:t>三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>年八月</w:t>
      </w: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ind w:firstLine="600" w:firstLineChars="200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snapToGrid w:val="0"/>
        <w:spacing w:before="156" w:beforeLines="50" w:line="360" w:lineRule="auto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widowControl/>
        <w:snapToGrid w:val="0"/>
        <w:spacing w:before="156" w:beforeLines="50" w:after="156" w:afterLines="50"/>
        <w:ind w:right="420"/>
        <w:jc w:val="center"/>
        <w:rPr>
          <w:rFonts w:ascii="仿宋" w:hAnsi="仿宋" w:eastAsia="仿宋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  <w:lang w:eastAsia="zh-Hans"/>
        </w:rPr>
        <w:t>第十六届现代物流科技创新大会</w:t>
      </w: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</w:rPr>
        <w:t>-</w:t>
      </w:r>
      <w:r>
        <w:rPr>
          <w:rFonts w:hint="eastAsia" w:ascii="仿宋" w:hAnsi="仿宋" w:eastAsia="仿宋" w:cs="仿宋_GB2312"/>
          <w:b/>
          <w:color w:val="000000"/>
          <w:kern w:val="0"/>
          <w:sz w:val="28"/>
          <w:szCs w:val="28"/>
          <w:lang w:eastAsia="zh-Hans"/>
        </w:rPr>
        <w:t>参会回执表</w:t>
      </w:r>
    </w:p>
    <w:tbl>
      <w:tblPr>
        <w:tblStyle w:val="5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"/>
        <w:gridCol w:w="2011"/>
        <w:gridCol w:w="1859"/>
        <w:gridCol w:w="178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单位名称</w:t>
            </w:r>
          </w:p>
        </w:tc>
        <w:tc>
          <w:tcPr>
            <w:tcW w:w="749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单位地址</w:t>
            </w:r>
          </w:p>
        </w:tc>
        <w:tc>
          <w:tcPr>
            <w:tcW w:w="7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bCs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0"/>
                <w:szCs w:val="20"/>
              </w:rPr>
              <w:t>参会人员统计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姓名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职务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邮件地址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是否参加参观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参会人数合计：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人， 费用合计人民币：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元， 大写：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元。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0"/>
                <w:szCs w:val="20"/>
              </w:rPr>
              <w:t>注：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参会代表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2500元/人，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包括会务、资料、餐饮费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；住宿和交通费用自理。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53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会议费缴纳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账户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收款单位：北京中物化联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管理有限公司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开 户 行：中国工商银行股份有限公司北京礼士路支行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帐    号：0200003609200122005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发票收讫单位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单位全称：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纳税人识别号：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地址：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电话：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99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发票开具内容</w:t>
            </w:r>
          </w:p>
          <w:p>
            <w:pPr>
              <w:adjustRightInd w:val="0"/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增值税普通发票：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>会务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费       □ 会议展览服务    □ 会议费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增值税专用发票：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会务费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□ 会议展览服务  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 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3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方正仿宋_GB2312" w:hAnsi="方正仿宋_GB2312" w:eastAsia="方正仿宋_GB2312" w:cs="方正仿宋_GB2312"/>
                <w:sz w:val="20"/>
                <w:szCs w:val="20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Hans"/>
              </w:rPr>
              <w:t>企业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 xml:space="preserve">经办人： </w:t>
            </w:r>
          </w:p>
        </w:tc>
        <w:tc>
          <w:tcPr>
            <w:tcW w:w="3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参会企业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3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方正仿宋_GB2312" w:hAnsi="方正仿宋_GB2312" w:eastAsia="方正仿宋_GB2312" w:cs="方正仿宋_GB2312"/>
                <w:sz w:val="20"/>
                <w:szCs w:val="20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Hans"/>
              </w:rPr>
              <w:t>电 话：</w:t>
            </w:r>
          </w:p>
        </w:tc>
        <w:tc>
          <w:tcPr>
            <w:tcW w:w="362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方正仿宋_GB2312" w:hAnsi="方正仿宋_GB2312" w:eastAsia="方正仿宋_GB2312" w:cs="方正仿宋_GB2312"/>
                <w:sz w:val="20"/>
                <w:szCs w:val="20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537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方正仿宋_GB2312" w:hAnsi="方正仿宋_GB2312" w:eastAsia="方正仿宋_GB2312" w:cs="方正仿宋_GB2312"/>
                <w:sz w:val="20"/>
                <w:szCs w:val="20"/>
                <w:lang w:eastAsia="zh-Han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Hans"/>
              </w:rPr>
              <w:t>邮 件：</w:t>
            </w:r>
          </w:p>
        </w:tc>
        <w:tc>
          <w:tcPr>
            <w:tcW w:w="362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方正仿宋_GB2312" w:hAnsi="方正仿宋_GB2312" w:eastAsia="方正仿宋_GB2312" w:cs="方正仿宋_GB2312"/>
                <w:sz w:val="20"/>
                <w:szCs w:val="20"/>
                <w:lang w:eastAsia="zh-Hans"/>
              </w:rPr>
            </w:pPr>
          </w:p>
        </w:tc>
      </w:tr>
    </w:tbl>
    <w:p>
      <w:pPr>
        <w:snapToGrid w:val="0"/>
        <w:spacing w:before="156" w:beforeLines="50" w:line="360" w:lineRule="auto"/>
        <w:jc w:val="left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0CDCF3A-15F1-41A2-9C50-D9CD1862120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32049F1-C9E3-4B42-A826-0DF2487990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0309F2-A9CE-4405-8FE6-A9768F2F3DF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922FB1A-F48F-4EC4-8388-1582DC78C2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BF3F0"/>
    <w:multiLevelType w:val="singleLevel"/>
    <w:tmpl w:val="6C2BF3F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NGFiNjc5YWY1MDJmOGI3OWViYzJjMDRhYmI1ODkifQ=="/>
  </w:docVars>
  <w:rsids>
    <w:rsidRoot w:val="002B0B80"/>
    <w:rsid w:val="0025760C"/>
    <w:rsid w:val="002B0B80"/>
    <w:rsid w:val="004A7128"/>
    <w:rsid w:val="00E30FAC"/>
    <w:rsid w:val="00E84814"/>
    <w:rsid w:val="010A6538"/>
    <w:rsid w:val="05EF7011"/>
    <w:rsid w:val="06E45A7E"/>
    <w:rsid w:val="077B3220"/>
    <w:rsid w:val="07BC2556"/>
    <w:rsid w:val="09181DDE"/>
    <w:rsid w:val="097529BD"/>
    <w:rsid w:val="0C6D4FE5"/>
    <w:rsid w:val="0DBF36CA"/>
    <w:rsid w:val="0E2D7D0A"/>
    <w:rsid w:val="0FCD3D87"/>
    <w:rsid w:val="111D5E14"/>
    <w:rsid w:val="11665A0D"/>
    <w:rsid w:val="12535865"/>
    <w:rsid w:val="12A57318"/>
    <w:rsid w:val="12B24A24"/>
    <w:rsid w:val="12E3308D"/>
    <w:rsid w:val="12FA7CCB"/>
    <w:rsid w:val="131274CE"/>
    <w:rsid w:val="13A33600"/>
    <w:rsid w:val="13CC6CA6"/>
    <w:rsid w:val="17FF0A6B"/>
    <w:rsid w:val="18286B99"/>
    <w:rsid w:val="198D3532"/>
    <w:rsid w:val="1AE303C2"/>
    <w:rsid w:val="1B440441"/>
    <w:rsid w:val="1BDBABC5"/>
    <w:rsid w:val="1BF7AC5D"/>
    <w:rsid w:val="1CC0129A"/>
    <w:rsid w:val="1CEB14BC"/>
    <w:rsid w:val="1D7FB37A"/>
    <w:rsid w:val="1DC463F0"/>
    <w:rsid w:val="1E370E0A"/>
    <w:rsid w:val="1E426EBA"/>
    <w:rsid w:val="1E6908EA"/>
    <w:rsid w:val="203942EC"/>
    <w:rsid w:val="205622CD"/>
    <w:rsid w:val="21CD2F3E"/>
    <w:rsid w:val="22010E3A"/>
    <w:rsid w:val="22E25394"/>
    <w:rsid w:val="23052BAC"/>
    <w:rsid w:val="23F727C1"/>
    <w:rsid w:val="24282F9F"/>
    <w:rsid w:val="25822292"/>
    <w:rsid w:val="259B05D9"/>
    <w:rsid w:val="25A8619C"/>
    <w:rsid w:val="25EC581E"/>
    <w:rsid w:val="27693329"/>
    <w:rsid w:val="2854405F"/>
    <w:rsid w:val="28577A06"/>
    <w:rsid w:val="28E05C4D"/>
    <w:rsid w:val="28E84B02"/>
    <w:rsid w:val="2B413DA1"/>
    <w:rsid w:val="2BFE64AB"/>
    <w:rsid w:val="2C1300E8"/>
    <w:rsid w:val="2CA84CD4"/>
    <w:rsid w:val="2CFA4E04"/>
    <w:rsid w:val="2DDB2E87"/>
    <w:rsid w:val="2DE21921"/>
    <w:rsid w:val="2DFF7A9E"/>
    <w:rsid w:val="2F4A02C4"/>
    <w:rsid w:val="2FFFB827"/>
    <w:rsid w:val="3025488D"/>
    <w:rsid w:val="3344502A"/>
    <w:rsid w:val="343B01DB"/>
    <w:rsid w:val="346911EC"/>
    <w:rsid w:val="34856A62"/>
    <w:rsid w:val="34EB7844"/>
    <w:rsid w:val="3519276B"/>
    <w:rsid w:val="35BA7826"/>
    <w:rsid w:val="35DF103A"/>
    <w:rsid w:val="35FBD56D"/>
    <w:rsid w:val="361E198F"/>
    <w:rsid w:val="375F0685"/>
    <w:rsid w:val="379807AA"/>
    <w:rsid w:val="379FD615"/>
    <w:rsid w:val="37AC49B1"/>
    <w:rsid w:val="37B7226F"/>
    <w:rsid w:val="37FDCA15"/>
    <w:rsid w:val="39092558"/>
    <w:rsid w:val="3911511F"/>
    <w:rsid w:val="3AAF3C15"/>
    <w:rsid w:val="3ADE5E1E"/>
    <w:rsid w:val="3C89327A"/>
    <w:rsid w:val="3CC41687"/>
    <w:rsid w:val="3D1C4922"/>
    <w:rsid w:val="3D1F6FBE"/>
    <w:rsid w:val="3D1FA0D5"/>
    <w:rsid w:val="3DFA8A20"/>
    <w:rsid w:val="3E4219F0"/>
    <w:rsid w:val="3ED03C16"/>
    <w:rsid w:val="3F38143A"/>
    <w:rsid w:val="3FC512A1"/>
    <w:rsid w:val="3FDD3F14"/>
    <w:rsid w:val="3FFBB79F"/>
    <w:rsid w:val="404E573A"/>
    <w:rsid w:val="41546636"/>
    <w:rsid w:val="41546D80"/>
    <w:rsid w:val="41A27DF2"/>
    <w:rsid w:val="41EE7FF3"/>
    <w:rsid w:val="41F83BB0"/>
    <w:rsid w:val="427669D7"/>
    <w:rsid w:val="42836415"/>
    <w:rsid w:val="429678FB"/>
    <w:rsid w:val="42BF647C"/>
    <w:rsid w:val="43341698"/>
    <w:rsid w:val="44006D4C"/>
    <w:rsid w:val="446E0E4E"/>
    <w:rsid w:val="455FA26E"/>
    <w:rsid w:val="46F81DCF"/>
    <w:rsid w:val="47413903"/>
    <w:rsid w:val="47B35DBB"/>
    <w:rsid w:val="47FE4AD5"/>
    <w:rsid w:val="48007537"/>
    <w:rsid w:val="48B77515"/>
    <w:rsid w:val="4C5C7979"/>
    <w:rsid w:val="4C6B4C96"/>
    <w:rsid w:val="4C770FB9"/>
    <w:rsid w:val="4CD82614"/>
    <w:rsid w:val="4E4D0DDF"/>
    <w:rsid w:val="4E4D7031"/>
    <w:rsid w:val="4F4A16EB"/>
    <w:rsid w:val="4F5A37B4"/>
    <w:rsid w:val="505C6A89"/>
    <w:rsid w:val="5164690A"/>
    <w:rsid w:val="52CC2C1B"/>
    <w:rsid w:val="534C5B09"/>
    <w:rsid w:val="5395756C"/>
    <w:rsid w:val="558731D0"/>
    <w:rsid w:val="55CE4897"/>
    <w:rsid w:val="56481BED"/>
    <w:rsid w:val="565B3E19"/>
    <w:rsid w:val="565E67F3"/>
    <w:rsid w:val="565EC364"/>
    <w:rsid w:val="568E52A3"/>
    <w:rsid w:val="56B75990"/>
    <w:rsid w:val="57346B31"/>
    <w:rsid w:val="5977D769"/>
    <w:rsid w:val="5A054C64"/>
    <w:rsid w:val="5C2E1802"/>
    <w:rsid w:val="5D0638F7"/>
    <w:rsid w:val="5D064F7B"/>
    <w:rsid w:val="5D686B30"/>
    <w:rsid w:val="5D9500AD"/>
    <w:rsid w:val="5E9F16C9"/>
    <w:rsid w:val="5EC24ED2"/>
    <w:rsid w:val="5ED7701C"/>
    <w:rsid w:val="5F1F0BBA"/>
    <w:rsid w:val="5F8A1E93"/>
    <w:rsid w:val="6081138C"/>
    <w:rsid w:val="615269E1"/>
    <w:rsid w:val="61F7F289"/>
    <w:rsid w:val="636724EC"/>
    <w:rsid w:val="64276433"/>
    <w:rsid w:val="656A455C"/>
    <w:rsid w:val="659539C9"/>
    <w:rsid w:val="65BE2AA5"/>
    <w:rsid w:val="662E3926"/>
    <w:rsid w:val="66DB4D83"/>
    <w:rsid w:val="676E209B"/>
    <w:rsid w:val="69DFA3B3"/>
    <w:rsid w:val="6A8A158A"/>
    <w:rsid w:val="6B3C04A9"/>
    <w:rsid w:val="6B7F3E3C"/>
    <w:rsid w:val="6D286718"/>
    <w:rsid w:val="6E2C0555"/>
    <w:rsid w:val="6E7D1E97"/>
    <w:rsid w:val="6ECDA25C"/>
    <w:rsid w:val="6FB8CA35"/>
    <w:rsid w:val="6FBD444E"/>
    <w:rsid w:val="6FDD7162"/>
    <w:rsid w:val="6FFBC304"/>
    <w:rsid w:val="70A24B5D"/>
    <w:rsid w:val="70E75A48"/>
    <w:rsid w:val="710B6BAC"/>
    <w:rsid w:val="7185070D"/>
    <w:rsid w:val="71F76E12"/>
    <w:rsid w:val="71F7CDDC"/>
    <w:rsid w:val="72055017"/>
    <w:rsid w:val="72A20E4A"/>
    <w:rsid w:val="73857856"/>
    <w:rsid w:val="73AF37B5"/>
    <w:rsid w:val="74056929"/>
    <w:rsid w:val="752F3706"/>
    <w:rsid w:val="75FDCA37"/>
    <w:rsid w:val="75FEDB35"/>
    <w:rsid w:val="767EF238"/>
    <w:rsid w:val="774249AA"/>
    <w:rsid w:val="778FD26B"/>
    <w:rsid w:val="77EB8174"/>
    <w:rsid w:val="77FF8E54"/>
    <w:rsid w:val="79C773E8"/>
    <w:rsid w:val="79FF3147"/>
    <w:rsid w:val="7C9061B7"/>
    <w:rsid w:val="7D276B1C"/>
    <w:rsid w:val="7D7BCDA1"/>
    <w:rsid w:val="7DD23264"/>
    <w:rsid w:val="7DFB0874"/>
    <w:rsid w:val="7E5FE0AD"/>
    <w:rsid w:val="7EB73BB7"/>
    <w:rsid w:val="7EF625C6"/>
    <w:rsid w:val="7EFD64ED"/>
    <w:rsid w:val="7EFD760C"/>
    <w:rsid w:val="7F6EF088"/>
    <w:rsid w:val="7F791E2D"/>
    <w:rsid w:val="7F7E3042"/>
    <w:rsid w:val="7FAF364E"/>
    <w:rsid w:val="7FCFC8B3"/>
    <w:rsid w:val="7FD4CD76"/>
    <w:rsid w:val="7FEB4339"/>
    <w:rsid w:val="7FF7E5EE"/>
    <w:rsid w:val="7FFA1EC5"/>
    <w:rsid w:val="7FFF18F5"/>
    <w:rsid w:val="9577B5BD"/>
    <w:rsid w:val="ABBFEDAB"/>
    <w:rsid w:val="ADFEA56D"/>
    <w:rsid w:val="AF6F36E7"/>
    <w:rsid w:val="AFF3722F"/>
    <w:rsid w:val="B3CF25C9"/>
    <w:rsid w:val="B46D1C47"/>
    <w:rsid w:val="BBF797C7"/>
    <w:rsid w:val="BBFF7205"/>
    <w:rsid w:val="BDC77096"/>
    <w:rsid w:val="BEA71AE5"/>
    <w:rsid w:val="BEF6E63D"/>
    <w:rsid w:val="BF29571F"/>
    <w:rsid w:val="BF955233"/>
    <w:rsid w:val="BFB78738"/>
    <w:rsid w:val="BFFB9A04"/>
    <w:rsid w:val="C6C4239F"/>
    <w:rsid w:val="CD9B6FD0"/>
    <w:rsid w:val="CF7BE160"/>
    <w:rsid w:val="DB638B9F"/>
    <w:rsid w:val="DBDF81EC"/>
    <w:rsid w:val="DBFF6491"/>
    <w:rsid w:val="DCFF60BC"/>
    <w:rsid w:val="DDFA310F"/>
    <w:rsid w:val="DEFD8232"/>
    <w:rsid w:val="E5BC1C6A"/>
    <w:rsid w:val="E5DD7599"/>
    <w:rsid w:val="E97AC892"/>
    <w:rsid w:val="ED6F1559"/>
    <w:rsid w:val="EEF7D956"/>
    <w:rsid w:val="EEF983A4"/>
    <w:rsid w:val="EF6317E8"/>
    <w:rsid w:val="EFED239B"/>
    <w:rsid w:val="F25FE3A7"/>
    <w:rsid w:val="F377879F"/>
    <w:rsid w:val="F3F79481"/>
    <w:rsid w:val="F4373396"/>
    <w:rsid w:val="F4FE4A48"/>
    <w:rsid w:val="F5B2564F"/>
    <w:rsid w:val="F6DEFD4D"/>
    <w:rsid w:val="F7EF4F7D"/>
    <w:rsid w:val="F9AF2323"/>
    <w:rsid w:val="FADF1947"/>
    <w:rsid w:val="FBFA6588"/>
    <w:rsid w:val="FBFF9849"/>
    <w:rsid w:val="FCE7D7B1"/>
    <w:rsid w:val="FD2B421E"/>
    <w:rsid w:val="FD2D640D"/>
    <w:rsid w:val="FDBF507C"/>
    <w:rsid w:val="FDF39D34"/>
    <w:rsid w:val="FDFF4FD8"/>
    <w:rsid w:val="FF4FC631"/>
    <w:rsid w:val="FF6FE764"/>
    <w:rsid w:val="FF76EE53"/>
    <w:rsid w:val="FF7F597B"/>
    <w:rsid w:val="FFBB70C4"/>
    <w:rsid w:val="FFBDE47C"/>
    <w:rsid w:val="FFED32A1"/>
    <w:rsid w:val="FFFB6938"/>
    <w:rsid w:val="FFFD800C"/>
    <w:rsid w:val="FF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qFormat/>
    <w:uiPriority w:val="99"/>
    <w:rPr>
      <w:color w:val="0563C1"/>
      <w:u w:val="single"/>
    </w:rPr>
  </w:style>
  <w:style w:type="character" w:customStyle="1" w:styleId="10">
    <w:name w:val="apple-style-span"/>
    <w:basedOn w:val="6"/>
    <w:qFormat/>
    <w:uiPriority w:val="0"/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cs="Times New Roman"/>
    </w:rPr>
  </w:style>
  <w:style w:type="character" w:customStyle="1" w:styleId="12">
    <w:name w:val="日期 字符"/>
    <w:basedOn w:val="6"/>
    <w:link w:val="2"/>
    <w:qFormat/>
    <w:uiPriority w:val="0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1389</Words>
  <Characters>1517</Characters>
  <Lines>14</Lines>
  <Paragraphs>4</Paragraphs>
  <TotalTime>30</TotalTime>
  <ScaleCrop>false</ScaleCrop>
  <LinksUpToDate>false</LinksUpToDate>
  <CharactersWithSpaces>1675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2023-08-12T18:43:00Z</dcterms:created>
  <dc:creator>程博</dc:creator>
  <cp:lastModifiedBy>刘</cp:lastModifiedBy>
  <cp:lastPrinted>2023-08-12T18:29:00Z</cp:lastPrinted>
  <dcterms:modified xsi:type="dcterms:W3CDTF">2023-08-25T03:18:20Z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1BE006146AEF4BC7BF9DAD8A72AEB519_13</vt:lpwstr>
  </property>
</Properties>
</file>