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华文中宋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附件1：</w:t>
      </w:r>
    </w:p>
    <w:p>
      <w:pPr>
        <w:ind w:firstLine="645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ascii="Times New Roman" w:hAnsi="Times New Roman" w:eastAsia="华文中宋"/>
          <w:b/>
          <w:bCs/>
          <w:sz w:val="44"/>
          <w:szCs w:val="44"/>
        </w:rPr>
        <w:t>报名回执表</w:t>
      </w:r>
    </w:p>
    <w:tbl>
      <w:tblPr>
        <w:tblStyle w:val="6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56"/>
        <w:gridCol w:w="993"/>
        <w:gridCol w:w="850"/>
        <w:gridCol w:w="2693"/>
        <w:gridCol w:w="2410"/>
        <w:gridCol w:w="1843"/>
        <w:gridCol w:w="1772"/>
        <w:gridCol w:w="17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民族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单位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职务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住宿时间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27日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widowControl/>
        <w:spacing w:before="75" w:after="150" w:line="301" w:lineRule="atLeast"/>
        <w:jc w:val="left"/>
        <w:rPr>
          <w:rFonts w:hint="eastAsia"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color w:val="333333"/>
          <w:kern w:val="0"/>
          <w:sz w:val="24"/>
        </w:rPr>
        <w:t>注：</w:t>
      </w:r>
      <w:r>
        <w:rPr>
          <w:rFonts w:hint="eastAsia" w:ascii="仿宋_GB2312" w:hAnsi="Times New Roman" w:eastAsia="仿宋_GB2312"/>
          <w:color w:val="333333"/>
          <w:kern w:val="0"/>
          <w:sz w:val="24"/>
        </w:rPr>
        <w:t>1.</w:t>
      </w:r>
      <w:r>
        <w:rPr>
          <w:rFonts w:ascii="Times New Roman" w:hAnsi="Times New Roman" w:eastAsia="仿宋_GB2312"/>
          <w:kern w:val="0"/>
          <w:sz w:val="24"/>
        </w:rPr>
        <w:t>请于5月1</w:t>
      </w:r>
      <w:r>
        <w:rPr>
          <w:rFonts w:hint="eastAsia" w:ascii="Times New Roman" w:hAnsi="Times New Roman" w:eastAsia="仿宋_GB2312"/>
          <w:kern w:val="0"/>
          <w:sz w:val="24"/>
        </w:rPr>
        <w:t>7</w:t>
      </w:r>
      <w:r>
        <w:rPr>
          <w:rFonts w:ascii="Times New Roman" w:hAnsi="Times New Roman" w:eastAsia="仿宋_GB2312"/>
          <w:kern w:val="0"/>
          <w:sz w:val="24"/>
        </w:rPr>
        <w:t>日下班前将本表发送到：</w:t>
      </w:r>
      <w:r>
        <w:rPr>
          <w:rFonts w:ascii="Times New Roman" w:hAnsi="Times New Roman" w:eastAsia="仿宋_GB2312"/>
          <w:kern w:val="0"/>
          <w:sz w:val="24"/>
        </w:rPr>
        <w:fldChar w:fldCharType="begin"/>
      </w:r>
      <w:r>
        <w:rPr>
          <w:rFonts w:ascii="Times New Roman" w:hAnsi="Times New Roman" w:eastAsia="仿宋_GB2312"/>
          <w:kern w:val="0"/>
          <w:sz w:val="24"/>
        </w:rPr>
        <w:instrText xml:space="preserve"> HYPERLINK "mailto:nycyhpmi@163.com" </w:instrText>
      </w:r>
      <w:r>
        <w:rPr>
          <w:rFonts w:ascii="Times New Roman" w:hAnsi="Times New Roman" w:eastAsia="仿宋_GB2312"/>
          <w:kern w:val="0"/>
          <w:sz w:val="24"/>
        </w:rPr>
        <w:fldChar w:fldCharType="separate"/>
      </w:r>
      <w:r>
        <w:rPr>
          <w:rStyle w:val="10"/>
          <w:rFonts w:ascii="Times New Roman" w:hAnsi="Times New Roman" w:eastAsia="仿宋_GB2312"/>
          <w:color w:val="auto"/>
          <w:kern w:val="0"/>
          <w:sz w:val="24"/>
        </w:rPr>
        <w:t>nycyhpmi@163.com</w:t>
      </w:r>
      <w:r>
        <w:rPr>
          <w:rFonts w:ascii="Times New Roman" w:hAnsi="Times New Roman" w:eastAsia="仿宋_GB2312"/>
          <w:kern w:val="0"/>
          <w:sz w:val="24"/>
        </w:rPr>
        <w:fldChar w:fldCharType="end"/>
      </w:r>
      <w:r>
        <w:rPr>
          <w:rFonts w:ascii="Times New Roman" w:hAnsi="Times New Roman" w:eastAsia="仿宋_GB2312"/>
          <w:kern w:val="0"/>
          <w:sz w:val="24"/>
        </w:rPr>
        <w:t>；</w:t>
      </w:r>
    </w:p>
    <w:p>
      <w:pPr>
        <w:widowControl/>
        <w:spacing w:before="75" w:after="150" w:line="301" w:lineRule="atLeast"/>
        <w:jc w:val="left"/>
        <w:rPr>
          <w:rFonts w:hint="eastAsia" w:ascii="仿宋_GB2312" w:hAnsi="Times New Roman" w:eastAsia="仿宋_GB2312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4"/>
        </w:rPr>
        <w:t xml:space="preserve">    2.请确定是否需要统一安排住宿，并在相应住宿时间项下打</w:t>
      </w:r>
      <w:r>
        <w:rPr>
          <w:rFonts w:hint="eastAsia" w:ascii="仿宋_GB2312" w:hAnsi="Times New Roman" w:eastAsia="仿宋_GB2312"/>
          <w:sz w:val="24"/>
        </w:rPr>
        <w:t>“√”。</w:t>
      </w:r>
    </w:p>
    <w:p>
      <w:pPr>
        <w:widowControl/>
        <w:spacing w:before="75" w:after="150" w:line="301" w:lineRule="atLeast"/>
        <w:jc w:val="left"/>
        <w:rPr>
          <w:rFonts w:ascii="Times New Roman" w:hAnsi="Times New Roman" w:eastAsia="仿宋_GB2312"/>
          <w:color w:val="333333"/>
          <w:kern w:val="0"/>
          <w:sz w:val="24"/>
        </w:rPr>
      </w:pPr>
      <w:r>
        <w:rPr>
          <w:rFonts w:hint="eastAsia" w:ascii="Times New Roman" w:hAnsi="Times New Roman" w:eastAsia="仿宋_GB2312"/>
          <w:color w:val="333333"/>
          <w:kern w:val="0"/>
          <w:sz w:val="24"/>
        </w:rPr>
        <w:t xml:space="preserve">  </w:t>
      </w:r>
    </w:p>
    <w:p>
      <w:pPr>
        <w:ind w:firstLine="3203" w:firstLineChars="1000"/>
        <w:rPr>
          <w:rFonts w:ascii="Times New Roman" w:hAnsi="Times New Roman" w:eastAsia="华文中宋"/>
          <w:b/>
          <w:bCs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附件2：</w:t>
      </w:r>
    </w:p>
    <w:p>
      <w:pPr>
        <w:ind w:firstLine="3203" w:firstLineChars="1000"/>
        <w:rPr>
          <w:rFonts w:ascii="Times New Roman" w:hAnsi="Times New Roman" w:eastAsia="华文中宋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华文中宋"/>
          <w:b/>
          <w:bCs/>
          <w:sz w:val="40"/>
          <w:szCs w:val="32"/>
        </w:rPr>
      </w:pPr>
      <w:r>
        <w:rPr>
          <w:rFonts w:ascii="Times New Roman" w:hAnsi="Times New Roman" w:eastAsia="华文中宋"/>
          <w:b/>
          <w:bCs/>
          <w:sz w:val="40"/>
          <w:szCs w:val="32"/>
        </w:rPr>
        <w:t>分组讨论统计表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244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研讨主题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请在相应主题上打“√”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优先后顺序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1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中美经贸摩擦背景下饲料行业的发展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2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动物疫情对肉类企业的影响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3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消费升级背景下的农产品高附加值增长路径探讨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4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企业采购模式的发展现状和优化路径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5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农业产业化对农村就业、创业的拉动作用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6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原材料价格波动对企业经营的影响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7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新型“订单农业”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4"/>
              </w:rPr>
              <w:t>创新内容（除产品收购外新内容）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8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龙头企业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4"/>
              </w:rPr>
              <w:t>带动不同经营主体多元方式（订单制、股份制、合作制）选择原因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4"/>
              </w:rPr>
              <w:t>9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4"/>
              </w:rPr>
              <w:t>企业创新发展成效与经验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4"/>
              </w:rPr>
            </w:pPr>
          </w:p>
        </w:tc>
      </w:tr>
    </w:tbl>
    <w:p>
      <w:pPr>
        <w:widowControl/>
        <w:spacing w:before="75" w:after="150" w:line="301" w:lineRule="atLeast"/>
        <w:ind w:firstLine="480"/>
        <w:jc w:val="left"/>
        <w:rPr>
          <w:rFonts w:ascii="Times New Roman" w:hAnsi="Times New Roman" w:eastAsia="仿宋_GB2312"/>
          <w:color w:val="333333"/>
          <w:kern w:val="0"/>
          <w:sz w:val="24"/>
        </w:rPr>
      </w:pPr>
      <w:r>
        <w:rPr>
          <w:rFonts w:ascii="Times New Roman" w:hAnsi="Times New Roman" w:eastAsia="仿宋_GB2312"/>
          <w:color w:val="333333"/>
          <w:kern w:val="0"/>
          <w:sz w:val="24"/>
        </w:rPr>
        <w:t>注：</w:t>
      </w:r>
      <w:r>
        <w:rPr>
          <w:rFonts w:ascii="仿宋_GB2312" w:hAnsi="Times New Roman" w:eastAsia="仿宋_GB2312"/>
          <w:kern w:val="0"/>
          <w:sz w:val="24"/>
        </w:rPr>
        <w:t>1.</w:t>
      </w:r>
      <w:r>
        <w:rPr>
          <w:rFonts w:ascii="Times New Roman" w:hAnsi="Times New Roman" w:eastAsia="仿宋_GB2312"/>
          <w:color w:val="333333"/>
          <w:kern w:val="0"/>
          <w:sz w:val="24"/>
        </w:rPr>
        <w:t>请各参训人员</w:t>
      </w:r>
      <w:r>
        <w:rPr>
          <w:rFonts w:hint="eastAsia" w:ascii="Times New Roman" w:hAnsi="Times New Roman" w:eastAsia="仿宋_GB2312"/>
          <w:color w:val="333333"/>
          <w:kern w:val="0"/>
          <w:sz w:val="24"/>
        </w:rPr>
        <w:t>选择</w:t>
      </w:r>
      <w:r>
        <w:rPr>
          <w:rFonts w:hint="eastAsia" w:ascii="Times New Roman" w:hAnsi="Times New Roman" w:eastAsia="仿宋_GB2312"/>
          <w:b/>
          <w:color w:val="333333"/>
          <w:kern w:val="0"/>
          <w:sz w:val="32"/>
        </w:rPr>
        <w:t>两项</w:t>
      </w:r>
      <w:r>
        <w:rPr>
          <w:rFonts w:ascii="Times New Roman" w:hAnsi="Times New Roman" w:eastAsia="仿宋_GB2312"/>
          <w:color w:val="333333"/>
          <w:kern w:val="0"/>
          <w:sz w:val="24"/>
        </w:rPr>
        <w:t>自己</w:t>
      </w:r>
      <w:r>
        <w:rPr>
          <w:rFonts w:hint="eastAsia" w:ascii="Times New Roman" w:hAnsi="Times New Roman" w:eastAsia="仿宋_GB2312"/>
          <w:color w:val="333333"/>
          <w:kern w:val="0"/>
          <w:sz w:val="24"/>
        </w:rPr>
        <w:t>熟悉</w:t>
      </w:r>
      <w:r>
        <w:rPr>
          <w:rFonts w:ascii="Times New Roman" w:hAnsi="Times New Roman" w:eastAsia="仿宋_GB2312"/>
          <w:color w:val="333333"/>
          <w:kern w:val="0"/>
          <w:sz w:val="24"/>
        </w:rPr>
        <w:t>的领域</w:t>
      </w:r>
      <w:r>
        <w:rPr>
          <w:rFonts w:hint="eastAsia" w:ascii="Times New Roman" w:hAnsi="Times New Roman" w:eastAsia="仿宋_GB2312"/>
          <w:color w:val="333333"/>
          <w:kern w:val="0"/>
          <w:sz w:val="24"/>
        </w:rPr>
        <w:t>，</w:t>
      </w:r>
      <w:r>
        <w:rPr>
          <w:rFonts w:ascii="Times New Roman" w:hAnsi="Times New Roman" w:eastAsia="仿宋_GB2312"/>
          <w:color w:val="333333"/>
          <w:kern w:val="0"/>
          <w:sz w:val="24"/>
        </w:rPr>
        <w:t>在相应</w:t>
      </w:r>
      <w:r>
        <w:rPr>
          <w:rFonts w:hint="eastAsia" w:ascii="Times New Roman" w:hAnsi="Times New Roman" w:eastAsia="仿宋_GB2312"/>
          <w:color w:val="333333"/>
          <w:kern w:val="0"/>
          <w:sz w:val="24"/>
        </w:rPr>
        <w:t>的</w:t>
      </w:r>
      <w:r>
        <w:rPr>
          <w:rFonts w:ascii="Times New Roman" w:hAnsi="Times New Roman" w:eastAsia="仿宋_GB2312"/>
          <w:color w:val="333333"/>
          <w:kern w:val="0"/>
          <w:sz w:val="24"/>
        </w:rPr>
        <w:t>主题</w:t>
      </w:r>
      <w:r>
        <w:rPr>
          <w:rFonts w:hint="eastAsia" w:ascii="Times New Roman" w:hAnsi="Times New Roman" w:eastAsia="仿宋_GB2312"/>
          <w:color w:val="333333"/>
          <w:kern w:val="0"/>
          <w:sz w:val="24"/>
        </w:rPr>
        <w:t>右</w:t>
      </w:r>
      <w:r>
        <w:rPr>
          <w:rFonts w:ascii="Times New Roman" w:hAnsi="Times New Roman" w:eastAsia="仿宋_GB2312"/>
          <w:color w:val="333333"/>
          <w:kern w:val="0"/>
          <w:sz w:val="24"/>
        </w:rPr>
        <w:t>侧打</w:t>
      </w:r>
      <w:r>
        <w:rPr>
          <w:rFonts w:hint="eastAsia" w:ascii="Times New Roman" w:hAnsi="Times New Roman" w:eastAsia="仿宋_GB2312"/>
          <w:color w:val="333333"/>
          <w:kern w:val="0"/>
          <w:sz w:val="24"/>
        </w:rPr>
        <w:t>“</w:t>
      </w:r>
      <w:r>
        <w:rPr>
          <w:rFonts w:ascii="Times New Roman" w:hAnsi="Times New Roman" w:eastAsia="仿宋_GB2312"/>
          <w:color w:val="333333"/>
          <w:kern w:val="0"/>
          <w:sz w:val="24"/>
        </w:rPr>
        <w:t>√</w:t>
      </w:r>
      <w:r>
        <w:rPr>
          <w:rFonts w:hint="eastAsia" w:ascii="Times New Roman" w:hAnsi="Times New Roman" w:eastAsia="仿宋_GB2312"/>
          <w:color w:val="333333"/>
          <w:kern w:val="0"/>
          <w:sz w:val="24"/>
        </w:rPr>
        <w:t>”</w:t>
      </w:r>
      <w:r>
        <w:rPr>
          <w:rFonts w:ascii="Times New Roman" w:hAnsi="Times New Roman" w:eastAsia="仿宋_GB2312"/>
          <w:color w:val="333333"/>
          <w:kern w:val="0"/>
          <w:sz w:val="24"/>
        </w:rPr>
        <w:t>，</w:t>
      </w:r>
      <w:r>
        <w:rPr>
          <w:rFonts w:hint="eastAsia" w:ascii="Times New Roman" w:hAnsi="Times New Roman" w:eastAsia="仿宋_GB2312"/>
          <w:color w:val="333333"/>
          <w:kern w:val="0"/>
          <w:sz w:val="24"/>
        </w:rPr>
        <w:t>标注优先后顺序（用数字1.2表示），</w:t>
      </w:r>
      <w:r>
        <w:rPr>
          <w:rFonts w:ascii="Times New Roman" w:hAnsi="Times New Roman" w:eastAsia="仿宋_GB2312"/>
          <w:color w:val="333333"/>
          <w:kern w:val="0"/>
          <w:sz w:val="24"/>
        </w:rPr>
        <w:t>并提前做好发言准备，发言时间请控制在</w:t>
      </w:r>
      <w:r>
        <w:rPr>
          <w:rFonts w:ascii="Times New Roman" w:hAnsi="Times New Roman" w:eastAsia="仿宋_GB2312"/>
          <w:b/>
          <w:color w:val="333333"/>
          <w:kern w:val="0"/>
          <w:sz w:val="32"/>
        </w:rPr>
        <w:t>5分钟</w:t>
      </w:r>
      <w:r>
        <w:rPr>
          <w:rFonts w:ascii="Times New Roman" w:hAnsi="Times New Roman" w:eastAsia="仿宋_GB2312"/>
          <w:color w:val="333333"/>
          <w:kern w:val="0"/>
          <w:sz w:val="24"/>
        </w:rPr>
        <w:t>以内。</w:t>
      </w:r>
    </w:p>
    <w:p>
      <w:pPr>
        <w:widowControl/>
        <w:spacing w:before="75" w:after="150" w:line="301" w:lineRule="atLeast"/>
        <w:ind w:firstLine="960" w:firstLineChars="400"/>
        <w:jc w:val="left"/>
        <w:rPr>
          <w:rFonts w:ascii="Times New Roman" w:hAnsi="Times New Roman" w:eastAsia="仿宋_GB2312"/>
          <w:color w:val="333333"/>
          <w:kern w:val="0"/>
          <w:sz w:val="24"/>
        </w:rPr>
      </w:pPr>
      <w:r>
        <w:rPr>
          <w:rFonts w:ascii="仿宋_GB2312" w:hAnsi="Times New Roman" w:eastAsia="仿宋_GB2312"/>
          <w:kern w:val="0"/>
          <w:sz w:val="24"/>
        </w:rPr>
        <w:t>2.</w:t>
      </w:r>
      <w:r>
        <w:rPr>
          <w:rFonts w:ascii="Times New Roman" w:hAnsi="Times New Roman" w:eastAsia="仿宋_GB2312"/>
          <w:color w:val="333333"/>
          <w:kern w:val="0"/>
          <w:sz w:val="24"/>
        </w:rPr>
        <w:t>会务组会根据各组报名情况对人员组别进行适当调整。</w:t>
      </w:r>
    </w:p>
    <w:p>
      <w:pPr>
        <w:spacing w:line="360" w:lineRule="auto"/>
        <w:rPr>
          <w:rFonts w:hint="eastAsia" w:ascii="Times New Roman" w:hAnsi="Times New Roman" w:eastAsia="仿宋_GB2312"/>
          <w:color w:val="333333"/>
          <w:kern w:val="0"/>
          <w:sz w:val="3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70"/>
    <w:rsid w:val="00003024"/>
    <w:rsid w:val="000054F1"/>
    <w:rsid w:val="00032C5C"/>
    <w:rsid w:val="00036267"/>
    <w:rsid w:val="0003657C"/>
    <w:rsid w:val="000965C7"/>
    <w:rsid w:val="000B6A93"/>
    <w:rsid w:val="000D0FE6"/>
    <w:rsid w:val="000D6FEB"/>
    <w:rsid w:val="000E48AA"/>
    <w:rsid w:val="000F0334"/>
    <w:rsid w:val="000F2FF3"/>
    <w:rsid w:val="000F5752"/>
    <w:rsid w:val="0010510F"/>
    <w:rsid w:val="0011440E"/>
    <w:rsid w:val="00115636"/>
    <w:rsid w:val="00124A1F"/>
    <w:rsid w:val="00137DC9"/>
    <w:rsid w:val="00137F1F"/>
    <w:rsid w:val="00145CB5"/>
    <w:rsid w:val="001520BC"/>
    <w:rsid w:val="001532BE"/>
    <w:rsid w:val="00161D73"/>
    <w:rsid w:val="00166A04"/>
    <w:rsid w:val="00167A80"/>
    <w:rsid w:val="001709A8"/>
    <w:rsid w:val="00194D73"/>
    <w:rsid w:val="001B3665"/>
    <w:rsid w:val="001B5DD0"/>
    <w:rsid w:val="001C0B61"/>
    <w:rsid w:val="001D5D97"/>
    <w:rsid w:val="001E15CA"/>
    <w:rsid w:val="001E712A"/>
    <w:rsid w:val="001F5052"/>
    <w:rsid w:val="00203B16"/>
    <w:rsid w:val="0021120B"/>
    <w:rsid w:val="00214C25"/>
    <w:rsid w:val="00254A22"/>
    <w:rsid w:val="00254E0D"/>
    <w:rsid w:val="002567BC"/>
    <w:rsid w:val="00256F23"/>
    <w:rsid w:val="00273677"/>
    <w:rsid w:val="002747F9"/>
    <w:rsid w:val="00285761"/>
    <w:rsid w:val="00294A54"/>
    <w:rsid w:val="002972C1"/>
    <w:rsid w:val="002B1132"/>
    <w:rsid w:val="002D747D"/>
    <w:rsid w:val="0030526D"/>
    <w:rsid w:val="003169D2"/>
    <w:rsid w:val="003418EF"/>
    <w:rsid w:val="00351FE8"/>
    <w:rsid w:val="00372F4B"/>
    <w:rsid w:val="00377898"/>
    <w:rsid w:val="00383A5A"/>
    <w:rsid w:val="00384627"/>
    <w:rsid w:val="003A0553"/>
    <w:rsid w:val="003A3732"/>
    <w:rsid w:val="003C19D8"/>
    <w:rsid w:val="003F1409"/>
    <w:rsid w:val="003F15D2"/>
    <w:rsid w:val="00447423"/>
    <w:rsid w:val="004566C2"/>
    <w:rsid w:val="00462DE9"/>
    <w:rsid w:val="00477688"/>
    <w:rsid w:val="00482D35"/>
    <w:rsid w:val="004861C8"/>
    <w:rsid w:val="004A5BF0"/>
    <w:rsid w:val="004D0C4B"/>
    <w:rsid w:val="004F64CE"/>
    <w:rsid w:val="0051216B"/>
    <w:rsid w:val="00514A4C"/>
    <w:rsid w:val="00515F70"/>
    <w:rsid w:val="00534EE3"/>
    <w:rsid w:val="00554837"/>
    <w:rsid w:val="00565882"/>
    <w:rsid w:val="005678E3"/>
    <w:rsid w:val="005747F1"/>
    <w:rsid w:val="00587250"/>
    <w:rsid w:val="00590231"/>
    <w:rsid w:val="005B1939"/>
    <w:rsid w:val="005C7E28"/>
    <w:rsid w:val="005D5E89"/>
    <w:rsid w:val="005E084A"/>
    <w:rsid w:val="005F4A60"/>
    <w:rsid w:val="00600E18"/>
    <w:rsid w:val="00662BF0"/>
    <w:rsid w:val="00676CE8"/>
    <w:rsid w:val="006817CB"/>
    <w:rsid w:val="006B453C"/>
    <w:rsid w:val="006B721E"/>
    <w:rsid w:val="006C0D85"/>
    <w:rsid w:val="006D7873"/>
    <w:rsid w:val="006E16D8"/>
    <w:rsid w:val="00761025"/>
    <w:rsid w:val="007703F7"/>
    <w:rsid w:val="007751DC"/>
    <w:rsid w:val="007D28CB"/>
    <w:rsid w:val="00802611"/>
    <w:rsid w:val="0082084C"/>
    <w:rsid w:val="00842426"/>
    <w:rsid w:val="00845E3A"/>
    <w:rsid w:val="00850742"/>
    <w:rsid w:val="00854A8A"/>
    <w:rsid w:val="0089388B"/>
    <w:rsid w:val="008946A2"/>
    <w:rsid w:val="008B25C4"/>
    <w:rsid w:val="008C194D"/>
    <w:rsid w:val="008D66FF"/>
    <w:rsid w:val="009041F8"/>
    <w:rsid w:val="00905507"/>
    <w:rsid w:val="00905FC4"/>
    <w:rsid w:val="00921CD1"/>
    <w:rsid w:val="00940894"/>
    <w:rsid w:val="00944675"/>
    <w:rsid w:val="00954069"/>
    <w:rsid w:val="00995452"/>
    <w:rsid w:val="00997CF7"/>
    <w:rsid w:val="009C1552"/>
    <w:rsid w:val="009C69B7"/>
    <w:rsid w:val="009C7FCE"/>
    <w:rsid w:val="009D40D0"/>
    <w:rsid w:val="009D556F"/>
    <w:rsid w:val="009F1BCF"/>
    <w:rsid w:val="00A27570"/>
    <w:rsid w:val="00A31C47"/>
    <w:rsid w:val="00A575AF"/>
    <w:rsid w:val="00A62C13"/>
    <w:rsid w:val="00A8723C"/>
    <w:rsid w:val="00AA19A7"/>
    <w:rsid w:val="00AE51B9"/>
    <w:rsid w:val="00AE5800"/>
    <w:rsid w:val="00B02986"/>
    <w:rsid w:val="00B071B7"/>
    <w:rsid w:val="00B21595"/>
    <w:rsid w:val="00B33D71"/>
    <w:rsid w:val="00B566D3"/>
    <w:rsid w:val="00B56BDA"/>
    <w:rsid w:val="00B57683"/>
    <w:rsid w:val="00B60F1A"/>
    <w:rsid w:val="00B76DB6"/>
    <w:rsid w:val="00B868EB"/>
    <w:rsid w:val="00B911B9"/>
    <w:rsid w:val="00BA43D7"/>
    <w:rsid w:val="00BB2C62"/>
    <w:rsid w:val="00BE4613"/>
    <w:rsid w:val="00C06300"/>
    <w:rsid w:val="00C50AD5"/>
    <w:rsid w:val="00C62B55"/>
    <w:rsid w:val="00C64799"/>
    <w:rsid w:val="00C778EC"/>
    <w:rsid w:val="00C90838"/>
    <w:rsid w:val="00C9285F"/>
    <w:rsid w:val="00CE7FC8"/>
    <w:rsid w:val="00D045FA"/>
    <w:rsid w:val="00D300AA"/>
    <w:rsid w:val="00D309C0"/>
    <w:rsid w:val="00D451E4"/>
    <w:rsid w:val="00D629F2"/>
    <w:rsid w:val="00D62C7B"/>
    <w:rsid w:val="00DA2905"/>
    <w:rsid w:val="00DC0E8B"/>
    <w:rsid w:val="00DD7210"/>
    <w:rsid w:val="00DF42E6"/>
    <w:rsid w:val="00E5484D"/>
    <w:rsid w:val="00E70493"/>
    <w:rsid w:val="00E817B0"/>
    <w:rsid w:val="00EA39C8"/>
    <w:rsid w:val="00EB1C93"/>
    <w:rsid w:val="00EC2829"/>
    <w:rsid w:val="00ED6431"/>
    <w:rsid w:val="00EF0D1E"/>
    <w:rsid w:val="00EF3D45"/>
    <w:rsid w:val="00F02599"/>
    <w:rsid w:val="00F050B0"/>
    <w:rsid w:val="00F11C70"/>
    <w:rsid w:val="00F44EDA"/>
    <w:rsid w:val="00F52872"/>
    <w:rsid w:val="00F5724B"/>
    <w:rsid w:val="00F62B80"/>
    <w:rsid w:val="00F6654F"/>
    <w:rsid w:val="00F858D3"/>
    <w:rsid w:val="00FC1C7E"/>
    <w:rsid w:val="00FC754A"/>
    <w:rsid w:val="2F7B1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2019-05-10T06:37:00Z</dcterms:created>
  <dc:creator>FXYC</dc:creator>
  <cp:lastModifiedBy>wangzhan</cp:lastModifiedBy>
  <cp:lastPrinted>2019-05-05T07:13:00Z</cp:lastPrinted>
  <dcterms:modified xsi:type="dcterms:W3CDTF">2019-05-15T02:13:34Z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